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483F" w14:textId="7F64BFCD" w:rsidR="000E415D" w:rsidRPr="003D23B5" w:rsidRDefault="00301280" w:rsidP="00301280">
      <w:pPr>
        <w:pStyle w:val="Heading1"/>
        <w:rPr>
          <w:rFonts w:eastAsia="Times New Roman"/>
          <w:lang w:eastAsia="en-GB"/>
        </w:rPr>
      </w:pPr>
      <w:r w:rsidRPr="003D23B5">
        <w:rPr>
          <w:lang w:eastAsia="en-GB"/>
        </w:rPr>
        <w:t>Canopy Board Member Job Description</w:t>
      </w:r>
    </w:p>
    <w:p w14:paraId="3D0CE722" w14:textId="77777777" w:rsidR="00301280" w:rsidRPr="003D23B5" w:rsidRDefault="00301280" w:rsidP="00301280">
      <w:pPr>
        <w:rPr>
          <w:szCs w:val="24"/>
          <w:lang w:eastAsia="en-GB"/>
        </w:rPr>
      </w:pPr>
    </w:p>
    <w:p w14:paraId="798D1C1B" w14:textId="0207CB7C" w:rsidR="000E415D" w:rsidRPr="003D23B5" w:rsidRDefault="000E415D" w:rsidP="00301280">
      <w:pPr>
        <w:rPr>
          <w:szCs w:val="24"/>
          <w:lang w:eastAsia="en-GB"/>
        </w:rPr>
      </w:pPr>
      <w:r w:rsidRPr="003D23B5">
        <w:rPr>
          <w:szCs w:val="24"/>
          <w:lang w:eastAsia="en-GB"/>
        </w:rPr>
        <w:t>Together</w:t>
      </w:r>
      <w:r w:rsidR="00301280" w:rsidRPr="003D23B5">
        <w:rPr>
          <w:szCs w:val="24"/>
          <w:lang w:eastAsia="en-GB"/>
        </w:rPr>
        <w:t xml:space="preserve">, Board </w:t>
      </w:r>
      <w:r w:rsidRPr="003D23B5">
        <w:rPr>
          <w:szCs w:val="24"/>
          <w:lang w:eastAsia="en-GB"/>
        </w:rPr>
        <w:t>Members must fulfil the 5 Core Governance Functions:</w:t>
      </w:r>
    </w:p>
    <w:p w14:paraId="357C22CF" w14:textId="77777777" w:rsidR="000F114B" w:rsidRPr="003D23B5" w:rsidRDefault="000E415D" w:rsidP="00301280">
      <w:pPr>
        <w:pStyle w:val="ListParagraph"/>
        <w:numPr>
          <w:ilvl w:val="0"/>
          <w:numId w:val="19"/>
        </w:numPr>
        <w:spacing w:before="240"/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Determine Mission and Strategy – setting the organisation’s direction and determining how it will get there.</w:t>
      </w:r>
    </w:p>
    <w:p w14:paraId="7650215C" w14:textId="77777777" w:rsidR="000E415D" w:rsidRPr="003D23B5" w:rsidRDefault="000E415D" w:rsidP="00301280">
      <w:pPr>
        <w:pStyle w:val="ListParagraph"/>
        <w:numPr>
          <w:ilvl w:val="0"/>
          <w:numId w:val="19"/>
        </w:numPr>
        <w:spacing w:before="240"/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Accountability – being held to account for the actions of the organisation and holding those who carry out the work (staff and/or volunteers) to account.</w:t>
      </w:r>
    </w:p>
    <w:p w14:paraId="7B1CAF2B" w14:textId="34D77149" w:rsidR="000E415D" w:rsidRPr="003D23B5" w:rsidRDefault="000E415D" w:rsidP="00301280">
      <w:pPr>
        <w:pStyle w:val="ListParagraph"/>
        <w:numPr>
          <w:ilvl w:val="0"/>
          <w:numId w:val="19"/>
        </w:numPr>
        <w:spacing w:before="240"/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Look after the </w:t>
      </w:r>
      <w:r w:rsidR="00DD5AE9" w:rsidRPr="003D23B5">
        <w:rPr>
          <w:szCs w:val="24"/>
          <w:lang w:eastAsia="en-GB"/>
        </w:rPr>
        <w:t>board – ensuring board</w:t>
      </w:r>
      <w:r w:rsidRPr="003D23B5">
        <w:rPr>
          <w:szCs w:val="24"/>
          <w:lang w:eastAsia="en-GB"/>
        </w:rPr>
        <w:t xml:space="preserve"> renewal (recruitment, induction and retirement), effective decision making and information sharing processes, positive group dynamics, and reflection, learning and development for the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as necessary.</w:t>
      </w:r>
    </w:p>
    <w:p w14:paraId="1679026E" w14:textId="2E9F0EF9" w:rsidR="000E415D" w:rsidRPr="003D23B5" w:rsidRDefault="000E415D" w:rsidP="00301280">
      <w:pPr>
        <w:pStyle w:val="ListParagraph"/>
        <w:numPr>
          <w:ilvl w:val="0"/>
          <w:numId w:val="19"/>
        </w:numPr>
        <w:spacing w:before="240"/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Safeguard assets – acting as custodian of the assets, tangible (money, property </w:t>
      </w:r>
      <w:r w:rsidR="000F114B" w:rsidRPr="003D23B5">
        <w:rPr>
          <w:szCs w:val="24"/>
          <w:lang w:eastAsia="en-GB"/>
        </w:rPr>
        <w:t>etc.</w:t>
      </w:r>
      <w:r w:rsidRPr="003D23B5">
        <w:rPr>
          <w:szCs w:val="24"/>
          <w:lang w:eastAsia="en-GB"/>
        </w:rPr>
        <w:t>) and intangible (organisation’s reputation and name), ensuring that assets are used appropriately and constitutionally. Ensuring that there are sufficient assets for the organisation</w:t>
      </w:r>
      <w:r w:rsidR="00A66907" w:rsidRPr="003D23B5">
        <w:rPr>
          <w:szCs w:val="24"/>
          <w:lang w:eastAsia="en-GB"/>
        </w:rPr>
        <w:t>’</w:t>
      </w:r>
      <w:r w:rsidRPr="003D23B5">
        <w:rPr>
          <w:szCs w:val="24"/>
          <w:lang w:eastAsia="en-GB"/>
        </w:rPr>
        <w:t>s survival.</w:t>
      </w:r>
    </w:p>
    <w:p w14:paraId="3B5EE88A" w14:textId="61315587" w:rsidR="000E415D" w:rsidRPr="003D23B5" w:rsidRDefault="00685C97" w:rsidP="00301280">
      <w:pPr>
        <w:pStyle w:val="ListParagraph"/>
        <w:numPr>
          <w:ilvl w:val="0"/>
          <w:numId w:val="19"/>
        </w:numPr>
        <w:spacing w:before="240"/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Act as an ‘ambassador’</w:t>
      </w:r>
      <w:r w:rsidR="000E415D" w:rsidRPr="003D23B5">
        <w:rPr>
          <w:szCs w:val="24"/>
          <w:lang w:eastAsia="en-GB"/>
        </w:rPr>
        <w:t xml:space="preserve"> – linking the organisation to its stakeholders, such as members, the community, funders etc.</w:t>
      </w:r>
    </w:p>
    <w:p w14:paraId="430BC0E9" w14:textId="00D41F7F" w:rsidR="000E415D" w:rsidRPr="003D23B5" w:rsidRDefault="00301280" w:rsidP="00A66907">
      <w:pPr>
        <w:spacing w:before="240"/>
        <w:rPr>
          <w:szCs w:val="24"/>
          <w:lang w:eastAsia="en-GB"/>
        </w:rPr>
      </w:pPr>
      <w:r w:rsidRPr="003D23B5">
        <w:rPr>
          <w:szCs w:val="24"/>
          <w:lang w:eastAsia="en-GB"/>
        </w:rPr>
        <w:t>Board members are also expected to:</w:t>
      </w:r>
    </w:p>
    <w:p w14:paraId="34F48F20" w14:textId="69B4C0E1" w:rsidR="000E415D" w:rsidRPr="003D23B5" w:rsidRDefault="000E415D" w:rsidP="00301280">
      <w:pPr>
        <w:pStyle w:val="ListParagraph"/>
        <w:numPr>
          <w:ilvl w:val="0"/>
          <w:numId w:val="20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Hire, support, monitor (and, if necessary, fire) the </w:t>
      </w:r>
      <w:r w:rsidR="00301280" w:rsidRPr="003D23B5">
        <w:rPr>
          <w:szCs w:val="24"/>
          <w:lang w:eastAsia="en-GB"/>
        </w:rPr>
        <w:t>Director</w:t>
      </w:r>
    </w:p>
    <w:p w14:paraId="41F6E83D" w14:textId="2F3DEC08" w:rsidR="00301280" w:rsidRPr="003D23B5" w:rsidRDefault="00301280" w:rsidP="00301280">
      <w:pPr>
        <w:pStyle w:val="ListParagraph"/>
        <w:numPr>
          <w:ilvl w:val="0"/>
          <w:numId w:val="20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Comply with Canopy’s Board Member Code of Conduct</w:t>
      </w:r>
    </w:p>
    <w:p w14:paraId="7594A899" w14:textId="30C6351C" w:rsidR="002A4CB4" w:rsidRPr="003D23B5" w:rsidRDefault="00D127ED" w:rsidP="00301280">
      <w:pPr>
        <w:pStyle w:val="ListParagraph"/>
        <w:numPr>
          <w:ilvl w:val="0"/>
          <w:numId w:val="20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Convene/a</w:t>
      </w:r>
      <w:r w:rsidR="002A4CB4" w:rsidRPr="003D23B5">
        <w:rPr>
          <w:szCs w:val="24"/>
          <w:lang w:eastAsia="en-GB"/>
        </w:rPr>
        <w:t xml:space="preserve">ttend complaints, disciplinary </w:t>
      </w:r>
      <w:r w:rsidRPr="003D23B5">
        <w:rPr>
          <w:szCs w:val="24"/>
          <w:lang w:eastAsia="en-GB"/>
        </w:rPr>
        <w:t>and/or senior appointment</w:t>
      </w:r>
      <w:r w:rsidR="002A4CB4" w:rsidRPr="003D23B5">
        <w:rPr>
          <w:szCs w:val="24"/>
          <w:lang w:eastAsia="en-GB"/>
        </w:rPr>
        <w:t xml:space="preserve"> panels</w:t>
      </w:r>
      <w:r w:rsidRPr="003D23B5">
        <w:rPr>
          <w:szCs w:val="24"/>
          <w:lang w:eastAsia="en-GB"/>
        </w:rPr>
        <w:t>, as required through company policy and procedures.</w:t>
      </w:r>
    </w:p>
    <w:p w14:paraId="3EF03509" w14:textId="1BF157A8" w:rsidR="002A4EBF" w:rsidRPr="003D23B5" w:rsidRDefault="002A4EBF" w:rsidP="00301280">
      <w:pPr>
        <w:pStyle w:val="ListParagraph"/>
        <w:numPr>
          <w:ilvl w:val="0"/>
          <w:numId w:val="20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Support the Board’s three subcommittees, as required.</w:t>
      </w:r>
    </w:p>
    <w:p w14:paraId="513C8559" w14:textId="77777777" w:rsidR="00301280" w:rsidRPr="003D23B5" w:rsidRDefault="00301280">
      <w:pPr>
        <w:spacing w:before="0" w:after="160"/>
        <w:rPr>
          <w:rFonts w:eastAsiaTheme="majorEastAsia" w:cstheme="majorBidi"/>
          <w:b/>
          <w:color w:val="808080" w:themeColor="background1" w:themeShade="80"/>
          <w:sz w:val="28"/>
          <w:szCs w:val="26"/>
          <w:lang w:eastAsia="en-GB"/>
        </w:rPr>
      </w:pPr>
      <w:r w:rsidRPr="003D23B5">
        <w:rPr>
          <w:lang w:eastAsia="en-GB"/>
        </w:rPr>
        <w:br w:type="page"/>
      </w:r>
    </w:p>
    <w:p w14:paraId="51CF6F58" w14:textId="5D13875B" w:rsidR="000F114B" w:rsidRPr="003D23B5" w:rsidRDefault="00301280" w:rsidP="00301280">
      <w:pPr>
        <w:pStyle w:val="Heading2"/>
        <w:rPr>
          <w:rFonts w:eastAsia="Times New Roman"/>
          <w:sz w:val="24"/>
          <w:lang w:eastAsia="en-GB"/>
        </w:rPr>
      </w:pPr>
      <w:r w:rsidRPr="003D23B5">
        <w:rPr>
          <w:lang w:eastAsia="en-GB"/>
        </w:rPr>
        <w:lastRenderedPageBreak/>
        <w:t xml:space="preserve">Additional requirements </w:t>
      </w:r>
      <w:r w:rsidRPr="003D23B5">
        <w:rPr>
          <w:szCs w:val="28"/>
          <w:lang w:eastAsia="en-GB"/>
        </w:rPr>
        <w:t xml:space="preserve">for </w:t>
      </w:r>
      <w:r w:rsidR="000F114B" w:rsidRPr="003D23B5">
        <w:rPr>
          <w:rFonts w:eastAsia="Times New Roman"/>
          <w:szCs w:val="28"/>
          <w:lang w:eastAsia="en-GB"/>
        </w:rPr>
        <w:t>Chair</w:t>
      </w:r>
    </w:p>
    <w:p w14:paraId="0599C26A" w14:textId="70257C4F" w:rsidR="000E415D" w:rsidRPr="003D23B5" w:rsidRDefault="000E415D" w:rsidP="00301280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Leading the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and the organisation to enable it to fulfil its purpose.</w:t>
      </w:r>
    </w:p>
    <w:p w14:paraId="76C410F4" w14:textId="6BE4E903" w:rsidR="000E415D" w:rsidRPr="003D23B5" w:rsidRDefault="00301280" w:rsidP="00301280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Ensuring</w:t>
      </w:r>
      <w:r w:rsidR="000E415D" w:rsidRPr="003D23B5">
        <w:rPr>
          <w:szCs w:val="24"/>
          <w:lang w:eastAsia="en-GB"/>
        </w:rPr>
        <w:t xml:space="preserve"> an effective relationship between: </w:t>
      </w:r>
    </w:p>
    <w:p w14:paraId="5ACB6689" w14:textId="354D1CFF" w:rsidR="000E415D" w:rsidRPr="003D23B5" w:rsidRDefault="000E415D" w:rsidP="00301280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the </w:t>
      </w:r>
      <w:r w:rsidR="00301280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and the staff/volunteers</w:t>
      </w:r>
    </w:p>
    <w:p w14:paraId="48298663" w14:textId="6AAEDDF4" w:rsidR="000E415D" w:rsidRPr="003D23B5" w:rsidRDefault="000E415D" w:rsidP="00301280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the </w:t>
      </w:r>
      <w:r w:rsidR="00301280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and the external stakeholders/community</w:t>
      </w:r>
    </w:p>
    <w:p w14:paraId="7C155E06" w14:textId="77777777" w:rsidR="000E415D" w:rsidRPr="003D23B5" w:rsidRDefault="000E415D" w:rsidP="00301280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Acting as a spokesperson and figurehead as appropriate.</w:t>
      </w:r>
    </w:p>
    <w:p w14:paraId="7692D119" w14:textId="279A8534" w:rsidR="000E415D" w:rsidRPr="003D23B5" w:rsidRDefault="000E415D" w:rsidP="00301280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Plan</w:t>
      </w:r>
      <w:r w:rsidR="00A66907" w:rsidRPr="003D23B5">
        <w:rPr>
          <w:szCs w:val="24"/>
          <w:lang w:eastAsia="en-GB"/>
        </w:rPr>
        <w:t>ning</w:t>
      </w:r>
      <w:r w:rsidRPr="003D23B5">
        <w:rPr>
          <w:szCs w:val="24"/>
          <w:lang w:eastAsia="en-GB"/>
        </w:rPr>
        <w:t xml:space="preserve"> and prepar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</w:t>
      </w:r>
      <w:r w:rsidR="00D127ED" w:rsidRPr="003D23B5">
        <w:rPr>
          <w:szCs w:val="24"/>
          <w:lang w:eastAsia="en-GB"/>
        </w:rPr>
        <w:t xml:space="preserve">the cycle of </w:t>
      </w:r>
      <w:r w:rsidR="00A66907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meetings and </w:t>
      </w:r>
      <w:r w:rsidR="00D127ED" w:rsidRPr="003D23B5">
        <w:rPr>
          <w:szCs w:val="24"/>
          <w:lang w:eastAsia="en-GB"/>
        </w:rPr>
        <w:t xml:space="preserve">the </w:t>
      </w:r>
      <w:r w:rsidRPr="003D23B5">
        <w:rPr>
          <w:szCs w:val="24"/>
          <w:lang w:eastAsia="en-GB"/>
        </w:rPr>
        <w:t>AGM with others as appropriate.</w:t>
      </w:r>
    </w:p>
    <w:p w14:paraId="796CB5DF" w14:textId="3DDF1918" w:rsidR="000E415D" w:rsidRPr="003D23B5" w:rsidRDefault="000E415D" w:rsidP="00301280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Chair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meetings</w:t>
      </w:r>
      <w:r w:rsidR="00A66907" w:rsidRPr="003D23B5">
        <w:rPr>
          <w:szCs w:val="24"/>
          <w:lang w:eastAsia="en-GB"/>
        </w:rPr>
        <w:t>,</w:t>
      </w:r>
      <w:r w:rsidRPr="003D23B5">
        <w:rPr>
          <w:szCs w:val="24"/>
          <w:lang w:eastAsia="en-GB"/>
        </w:rPr>
        <w:t xml:space="preserve"> ensuring: </w:t>
      </w:r>
    </w:p>
    <w:p w14:paraId="5A8A2DB6" w14:textId="77777777" w:rsidR="000E415D" w:rsidRPr="003D23B5" w:rsidRDefault="000E415D" w:rsidP="00A66907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 balance is struck between time-keeping and space for discussions.</w:t>
      </w:r>
    </w:p>
    <w:p w14:paraId="02088925" w14:textId="77777777" w:rsidR="000E415D" w:rsidRPr="003D23B5" w:rsidRDefault="000E415D" w:rsidP="00A66907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Business is dealt with and decisions made.</w:t>
      </w:r>
    </w:p>
    <w:p w14:paraId="1C8204BE" w14:textId="745DFC34" w:rsidR="000E415D" w:rsidRPr="003D23B5" w:rsidRDefault="000E415D" w:rsidP="00A66907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Decisions, actions and deliberations are adequately </w:t>
      </w:r>
      <w:r w:rsidR="00A66907" w:rsidRPr="003D23B5">
        <w:rPr>
          <w:szCs w:val="24"/>
          <w:lang w:eastAsia="en-GB"/>
        </w:rPr>
        <w:t>record</w:t>
      </w:r>
      <w:r w:rsidRPr="003D23B5">
        <w:rPr>
          <w:szCs w:val="24"/>
          <w:lang w:eastAsia="en-GB"/>
        </w:rPr>
        <w:t>ed.</w:t>
      </w:r>
    </w:p>
    <w:p w14:paraId="42FCBE9F" w14:textId="77777777" w:rsidR="000E415D" w:rsidRPr="003D23B5" w:rsidRDefault="000E415D" w:rsidP="00A66907">
      <w:pPr>
        <w:pStyle w:val="ListParagraph"/>
        <w:numPr>
          <w:ilvl w:val="1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The implementation of decisions is clearly assigned and monitored.</w:t>
      </w:r>
    </w:p>
    <w:p w14:paraId="6427DD31" w14:textId="77777777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Supervising, supporting and appraising the Director</w:t>
      </w:r>
    </w:p>
    <w:p w14:paraId="7529C32F" w14:textId="28EDBC36" w:rsidR="000E415D" w:rsidRPr="003D23B5" w:rsidRDefault="000E415D" w:rsidP="00A66907">
      <w:pPr>
        <w:pStyle w:val="ListParagraph"/>
        <w:numPr>
          <w:ilvl w:val="0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adequate support and supervision arrangements are made for the </w:t>
      </w:r>
      <w:r w:rsidR="00A66907" w:rsidRPr="003D23B5">
        <w:rPr>
          <w:szCs w:val="24"/>
          <w:lang w:eastAsia="en-GB"/>
        </w:rPr>
        <w:t>Director</w:t>
      </w:r>
      <w:r w:rsidRPr="003D23B5">
        <w:rPr>
          <w:szCs w:val="24"/>
          <w:lang w:eastAsia="en-GB"/>
        </w:rPr>
        <w:t xml:space="preserve"> and any other staff/volunteers direct</w:t>
      </w:r>
      <w:r w:rsidR="00DD5AE9" w:rsidRPr="003D23B5">
        <w:rPr>
          <w:szCs w:val="24"/>
          <w:lang w:eastAsia="en-GB"/>
        </w:rPr>
        <w:t>ly managed or reporting to the board</w:t>
      </w:r>
      <w:r w:rsidRPr="003D23B5">
        <w:rPr>
          <w:szCs w:val="24"/>
          <w:lang w:eastAsia="en-GB"/>
        </w:rPr>
        <w:t>.</w:t>
      </w:r>
    </w:p>
    <w:p w14:paraId="659E3298" w14:textId="77777777" w:rsidR="00D127ED" w:rsidRPr="003D23B5" w:rsidRDefault="00D127ED" w:rsidP="00D127ED">
      <w:pPr>
        <w:pStyle w:val="ListParagraph"/>
        <w:numPr>
          <w:ilvl w:val="0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Appraising the performance of other board members.</w:t>
      </w:r>
    </w:p>
    <w:p w14:paraId="5E31D1B7" w14:textId="5DEE85E0" w:rsidR="000E415D" w:rsidRPr="003D23B5" w:rsidRDefault="000E415D" w:rsidP="00A66907">
      <w:pPr>
        <w:pStyle w:val="ListParagraph"/>
        <w:numPr>
          <w:ilvl w:val="0"/>
          <w:numId w:val="21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a successor is found before the term of office finishes.</w:t>
      </w:r>
    </w:p>
    <w:p w14:paraId="38474C32" w14:textId="2FAADBCD" w:rsidR="000E415D" w:rsidRPr="003D23B5" w:rsidRDefault="00A66907" w:rsidP="00A66907">
      <w:pPr>
        <w:spacing w:before="240"/>
        <w:rPr>
          <w:szCs w:val="24"/>
          <w:lang w:eastAsia="en-GB"/>
        </w:rPr>
      </w:pPr>
      <w:r w:rsidRPr="003D23B5">
        <w:rPr>
          <w:szCs w:val="24"/>
          <w:lang w:eastAsia="en-GB"/>
        </w:rPr>
        <w:t>The Chair is expected to have the following qualities:</w:t>
      </w:r>
    </w:p>
    <w:p w14:paraId="2242F787" w14:textId="77777777" w:rsidR="000E415D" w:rsidRPr="003D23B5" w:rsidRDefault="000E415D" w:rsidP="00A66907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 willingness to lead the organisation</w:t>
      </w:r>
    </w:p>
    <w:p w14:paraId="7E1EB5F4" w14:textId="39F4D96E" w:rsidR="000E415D" w:rsidRPr="003D23B5" w:rsidRDefault="00A66907" w:rsidP="00A66907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</w:t>
      </w:r>
      <w:r w:rsidR="000E415D" w:rsidRPr="003D23B5">
        <w:rPr>
          <w:szCs w:val="24"/>
          <w:lang w:eastAsia="en-GB"/>
        </w:rPr>
        <w:t>act, diplomacy and powers of persuasion.</w:t>
      </w:r>
    </w:p>
    <w:p w14:paraId="7B374F84" w14:textId="77777777" w:rsidR="000E415D" w:rsidRPr="003D23B5" w:rsidRDefault="000E415D" w:rsidP="00A66907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Possesses relevant knowledge</w:t>
      </w:r>
    </w:p>
    <w:p w14:paraId="13F28127" w14:textId="356A3E4F" w:rsidR="000E415D" w:rsidRPr="003D23B5" w:rsidRDefault="00A66907" w:rsidP="00A66907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</w:t>
      </w:r>
      <w:r w:rsidR="000E415D" w:rsidRPr="003D23B5">
        <w:rPr>
          <w:szCs w:val="24"/>
          <w:lang w:eastAsia="en-GB"/>
        </w:rPr>
        <w:t>he relevant skills to run a meeting well.</w:t>
      </w:r>
    </w:p>
    <w:p w14:paraId="71DBB6DA" w14:textId="77777777" w:rsidR="00A66907" w:rsidRPr="003D23B5" w:rsidRDefault="00A66907">
      <w:pPr>
        <w:spacing w:before="0" w:after="160"/>
        <w:rPr>
          <w:rStyle w:val="SubtleReference"/>
          <w:rFonts w:eastAsiaTheme="majorEastAsia" w:cs="Times New Roman (Headings CS)"/>
          <w:b/>
          <w:smallCaps w:val="0"/>
          <w:sz w:val="28"/>
          <w:szCs w:val="26"/>
        </w:rPr>
      </w:pPr>
      <w:r w:rsidRPr="003D23B5">
        <w:rPr>
          <w:rStyle w:val="SubtleReference"/>
          <w:rFonts w:cs="Times New Roman (Headings CS)"/>
          <w:smallCaps w:val="0"/>
        </w:rPr>
        <w:br w:type="page"/>
      </w:r>
    </w:p>
    <w:p w14:paraId="185C10AD" w14:textId="135DEB7F" w:rsidR="00D127ED" w:rsidRPr="003D23B5" w:rsidRDefault="00D127ED" w:rsidP="00D127ED">
      <w:pPr>
        <w:pStyle w:val="Heading2"/>
        <w:rPr>
          <w:rFonts w:eastAsia="Times New Roman"/>
          <w:sz w:val="24"/>
          <w:lang w:eastAsia="en-GB"/>
        </w:rPr>
      </w:pPr>
      <w:r w:rsidRPr="003D23B5">
        <w:rPr>
          <w:lang w:eastAsia="en-GB"/>
        </w:rPr>
        <w:lastRenderedPageBreak/>
        <w:t xml:space="preserve">Additional requirements </w:t>
      </w:r>
      <w:r w:rsidRPr="003D23B5">
        <w:rPr>
          <w:szCs w:val="28"/>
          <w:lang w:eastAsia="en-GB"/>
        </w:rPr>
        <w:t xml:space="preserve">for Deputy </w:t>
      </w:r>
      <w:r w:rsidRPr="003D23B5">
        <w:rPr>
          <w:rFonts w:eastAsia="Times New Roman"/>
          <w:szCs w:val="28"/>
          <w:lang w:eastAsia="en-GB"/>
        </w:rPr>
        <w:t>Chair</w:t>
      </w:r>
    </w:p>
    <w:p w14:paraId="7EE6D459" w14:textId="77777777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Standing in for the Chair where necessary.</w:t>
      </w:r>
    </w:p>
    <w:p w14:paraId="221A7196" w14:textId="4F12BD02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Assisting the Chair with difficult decisions between meetings.</w:t>
      </w:r>
    </w:p>
    <w:p w14:paraId="00F0DE18" w14:textId="20909657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Handling any complaints made about the Chair.</w:t>
      </w:r>
    </w:p>
    <w:p w14:paraId="65E43A7B" w14:textId="4DA4CFA9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Leading the appraisal of the Chair.</w:t>
      </w:r>
    </w:p>
    <w:p w14:paraId="1EF885E8" w14:textId="42A9C682" w:rsidR="00D127ED" w:rsidRPr="003D23B5" w:rsidRDefault="00D127ED" w:rsidP="00D127ED">
      <w:pPr>
        <w:pStyle w:val="ListParagraph"/>
        <w:numPr>
          <w:ilvl w:val="0"/>
          <w:numId w:val="21"/>
        </w:numPr>
        <w:ind w:left="714" w:hanging="357"/>
        <w:rPr>
          <w:szCs w:val="24"/>
          <w:lang w:eastAsia="en-GB"/>
        </w:rPr>
      </w:pPr>
      <w:r w:rsidRPr="003D23B5">
        <w:rPr>
          <w:szCs w:val="24"/>
          <w:lang w:eastAsia="en-GB"/>
        </w:rPr>
        <w:t>Supporting the Chair in appraising the other Board Members.</w:t>
      </w:r>
    </w:p>
    <w:p w14:paraId="0E8C0F60" w14:textId="4E2937CD" w:rsidR="00D127ED" w:rsidRPr="003D23B5" w:rsidRDefault="00D127ED" w:rsidP="00D127ED">
      <w:pPr>
        <w:spacing w:before="240"/>
        <w:rPr>
          <w:szCs w:val="24"/>
          <w:lang w:eastAsia="en-GB"/>
        </w:rPr>
      </w:pPr>
      <w:r w:rsidRPr="003D23B5">
        <w:rPr>
          <w:szCs w:val="24"/>
          <w:lang w:eastAsia="en-GB"/>
        </w:rPr>
        <w:t>The Deputy Chair is expected to have the following qualities:</w:t>
      </w:r>
    </w:p>
    <w:p w14:paraId="2E36986A" w14:textId="77777777" w:rsidR="00D127ED" w:rsidRPr="003D23B5" w:rsidRDefault="00D127ED" w:rsidP="00D127ED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 willingness to lead the organisation</w:t>
      </w:r>
    </w:p>
    <w:p w14:paraId="7F81D95E" w14:textId="77777777" w:rsidR="00D127ED" w:rsidRPr="003D23B5" w:rsidRDefault="00D127ED" w:rsidP="00D127ED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Tact, diplomacy and powers of persuasion.</w:t>
      </w:r>
    </w:p>
    <w:p w14:paraId="337CFA90" w14:textId="77777777" w:rsidR="00D127ED" w:rsidRPr="003D23B5" w:rsidRDefault="00D127ED" w:rsidP="00D127ED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Possesses relevant knowledge</w:t>
      </w:r>
    </w:p>
    <w:p w14:paraId="5CA53343" w14:textId="77777777" w:rsidR="00D127ED" w:rsidRPr="003D23B5" w:rsidRDefault="00D127ED" w:rsidP="00D127ED">
      <w:pPr>
        <w:pStyle w:val="ListParagraph"/>
        <w:numPr>
          <w:ilvl w:val="0"/>
          <w:numId w:val="22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The relevant skills to run a meeting well.</w:t>
      </w:r>
    </w:p>
    <w:p w14:paraId="1CBA914E" w14:textId="77777777" w:rsidR="00D127ED" w:rsidRPr="003D23B5" w:rsidRDefault="00D127ED">
      <w:pPr>
        <w:spacing w:before="0" w:after="160"/>
        <w:rPr>
          <w:rStyle w:val="SubtleReference"/>
          <w:rFonts w:eastAsiaTheme="majorEastAsia" w:cstheme="majorBidi"/>
          <w:b/>
          <w:smallCaps w:val="0"/>
          <w:color w:val="808080" w:themeColor="background1" w:themeShade="80"/>
          <w:sz w:val="28"/>
          <w:szCs w:val="26"/>
        </w:rPr>
      </w:pPr>
      <w:r w:rsidRPr="003D23B5">
        <w:rPr>
          <w:rStyle w:val="SubtleReference"/>
          <w:smallCaps w:val="0"/>
          <w:color w:val="808080" w:themeColor="background1" w:themeShade="80"/>
        </w:rPr>
        <w:br w:type="page"/>
      </w:r>
    </w:p>
    <w:p w14:paraId="595174EE" w14:textId="48AC8015" w:rsidR="000E415D" w:rsidRPr="003D23B5" w:rsidRDefault="00A66907" w:rsidP="00530C00">
      <w:pPr>
        <w:pStyle w:val="Heading2"/>
        <w:rPr>
          <w:rStyle w:val="SubtleReference"/>
          <w:smallCaps w:val="0"/>
          <w:color w:val="808080" w:themeColor="background1" w:themeShade="80"/>
        </w:rPr>
      </w:pPr>
      <w:r w:rsidRPr="003D23B5">
        <w:rPr>
          <w:rStyle w:val="SubtleReference"/>
          <w:smallCaps w:val="0"/>
          <w:color w:val="808080" w:themeColor="background1" w:themeShade="80"/>
        </w:rPr>
        <w:lastRenderedPageBreak/>
        <w:t>Additional requirements for</w:t>
      </w:r>
      <w:r w:rsidR="000E415D" w:rsidRPr="003D23B5">
        <w:rPr>
          <w:rStyle w:val="SubtleReference"/>
          <w:smallCaps w:val="0"/>
          <w:color w:val="808080" w:themeColor="background1" w:themeShade="80"/>
        </w:rPr>
        <w:t xml:space="preserve"> Secretary</w:t>
      </w:r>
    </w:p>
    <w:p w14:paraId="02385D7F" w14:textId="2E247051" w:rsidR="000E415D" w:rsidRPr="003D23B5" w:rsidRDefault="00A66907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Ensuring</w:t>
      </w:r>
      <w:r w:rsidR="000E415D" w:rsidRPr="003D23B5">
        <w:rPr>
          <w:szCs w:val="24"/>
          <w:lang w:eastAsia="en-GB"/>
        </w:rPr>
        <w:t xml:space="preserve"> </w:t>
      </w:r>
      <w:r w:rsidR="00DD5AE9" w:rsidRPr="003D23B5">
        <w:rPr>
          <w:szCs w:val="24"/>
          <w:lang w:eastAsia="en-GB"/>
        </w:rPr>
        <w:t>board</w:t>
      </w:r>
      <w:r w:rsidR="000E415D" w:rsidRPr="003D23B5">
        <w:rPr>
          <w:szCs w:val="24"/>
          <w:lang w:eastAsia="en-GB"/>
        </w:rPr>
        <w:t xml:space="preserve"> meetings are properly administered.</w:t>
      </w:r>
    </w:p>
    <w:p w14:paraId="47679014" w14:textId="3E506735" w:rsidR="000E415D" w:rsidRPr="003D23B5" w:rsidRDefault="00A66907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Ensuring</w:t>
      </w:r>
      <w:r w:rsidR="000E415D" w:rsidRPr="003D23B5">
        <w:rPr>
          <w:szCs w:val="24"/>
          <w:lang w:eastAsia="en-GB"/>
        </w:rPr>
        <w:t xml:space="preserve"> other meetings, such as the AGM, and events are properly administered.</w:t>
      </w:r>
    </w:p>
    <w:p w14:paraId="3D3BF56B" w14:textId="2AE1054A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Monitor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member action points.</w:t>
      </w:r>
    </w:p>
    <w:p w14:paraId="60E751A2" w14:textId="0364E8ED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Plan</w:t>
      </w:r>
      <w:r w:rsidR="00A66907" w:rsidRPr="003D23B5">
        <w:rPr>
          <w:szCs w:val="24"/>
          <w:lang w:eastAsia="en-GB"/>
        </w:rPr>
        <w:t>ning</w:t>
      </w:r>
      <w:r w:rsidRPr="003D23B5">
        <w:rPr>
          <w:szCs w:val="24"/>
          <w:lang w:eastAsia="en-GB"/>
        </w:rPr>
        <w:t xml:space="preserve"> and prepar</w:t>
      </w:r>
      <w:r w:rsidR="00A66907" w:rsidRPr="003D23B5">
        <w:rPr>
          <w:szCs w:val="24"/>
          <w:lang w:eastAsia="en-GB"/>
        </w:rPr>
        <w:t>ing</w:t>
      </w:r>
      <w:r w:rsidR="00DD5AE9" w:rsidRPr="003D23B5">
        <w:rPr>
          <w:szCs w:val="24"/>
          <w:lang w:eastAsia="en-GB"/>
        </w:rPr>
        <w:t xml:space="preserve"> for</w:t>
      </w:r>
      <w:r w:rsidRPr="003D23B5">
        <w:rPr>
          <w:szCs w:val="24"/>
          <w:lang w:eastAsia="en-GB"/>
        </w:rPr>
        <w:t xml:space="preserve">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meetings and the AGM with others as appropriate. </w:t>
      </w:r>
    </w:p>
    <w:p w14:paraId="25339B2E" w14:textId="77777777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Planning meeting dates, booking rooms, sending out notifications, minutes and other papers.</w:t>
      </w:r>
    </w:p>
    <w:p w14:paraId="47D4F9B2" w14:textId="77777777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Drawing up agendas together with the Chair.</w:t>
      </w:r>
    </w:p>
    <w:p w14:paraId="507BEE2A" w14:textId="61A78F3E" w:rsidR="000E415D" w:rsidRPr="003D23B5" w:rsidRDefault="00B51351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Ensuring board meetings are appropriately minuted. </w:t>
      </w:r>
      <w:r w:rsidR="000E415D" w:rsidRPr="003D23B5">
        <w:rPr>
          <w:szCs w:val="24"/>
          <w:lang w:eastAsia="en-GB"/>
        </w:rPr>
        <w:t>In the case of closed meetings (with no others present) the secretary will take the minutes.</w:t>
      </w:r>
    </w:p>
    <w:p w14:paraId="3D6CAC8E" w14:textId="268CADC0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Accurately record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decisions and actions in the minutes and report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to the next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meeting on the progress of actions and the result of decisions.</w:t>
      </w:r>
    </w:p>
    <w:p w14:paraId="0D24A1A0" w14:textId="797BECE0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Maintain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accurate and up-to-date membership records, issuing renewal notices and recording subscription/membership fees together with the treasurer.</w:t>
      </w:r>
    </w:p>
    <w:p w14:paraId="51592907" w14:textId="742F32C9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Deal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with correspondence, writing letters/emails as agreed at </w:t>
      </w:r>
      <w:r w:rsidR="00DD5AE9" w:rsidRPr="003D23B5">
        <w:rPr>
          <w:szCs w:val="24"/>
          <w:lang w:eastAsia="en-GB"/>
        </w:rPr>
        <w:t xml:space="preserve">board </w:t>
      </w:r>
      <w:r w:rsidRPr="003D23B5">
        <w:rPr>
          <w:szCs w:val="24"/>
          <w:lang w:eastAsia="en-GB"/>
        </w:rPr>
        <w:t xml:space="preserve">meetings, summarising correspondence/emails received at the next </w:t>
      </w:r>
      <w:r w:rsidR="00DD5AE9" w:rsidRPr="003D23B5">
        <w:rPr>
          <w:szCs w:val="24"/>
          <w:lang w:eastAsia="en-GB"/>
        </w:rPr>
        <w:t>board meeting</w:t>
      </w:r>
      <w:r w:rsidRPr="003D23B5">
        <w:rPr>
          <w:szCs w:val="24"/>
          <w:lang w:eastAsia="en-GB"/>
        </w:rPr>
        <w:t xml:space="preserve"> and drafting replies as appropriate</w:t>
      </w:r>
      <w:r w:rsidR="00B51351" w:rsidRPr="003D23B5">
        <w:rPr>
          <w:szCs w:val="24"/>
          <w:lang w:eastAsia="en-GB"/>
        </w:rPr>
        <w:t>.</w:t>
      </w:r>
    </w:p>
    <w:p w14:paraId="6487CA55" w14:textId="069C718E" w:rsidR="000E415D" w:rsidRPr="003D23B5" w:rsidRDefault="000E415D" w:rsidP="00A66907">
      <w:pPr>
        <w:pStyle w:val="ListParagraph"/>
        <w:numPr>
          <w:ilvl w:val="0"/>
          <w:numId w:val="23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Mak</w:t>
      </w:r>
      <w:r w:rsidR="00A66907" w:rsidRPr="003D23B5">
        <w:rPr>
          <w:szCs w:val="24"/>
          <w:lang w:eastAsia="en-GB"/>
        </w:rPr>
        <w:t>ing</w:t>
      </w:r>
      <w:r w:rsidRPr="003D23B5">
        <w:rPr>
          <w:szCs w:val="24"/>
          <w:lang w:eastAsia="en-GB"/>
        </w:rPr>
        <w:t xml:space="preserve"> arrangements for any necessary reporting to be done. </w:t>
      </w:r>
      <w:r w:rsidR="00A66907" w:rsidRPr="003D23B5">
        <w:rPr>
          <w:szCs w:val="24"/>
          <w:lang w:eastAsia="en-GB"/>
        </w:rPr>
        <w:t>e.g.</w:t>
      </w:r>
      <w:r w:rsidRPr="003D23B5">
        <w:rPr>
          <w:szCs w:val="24"/>
          <w:lang w:eastAsia="en-GB"/>
        </w:rPr>
        <w:t xml:space="preserve"> the annual report to members.</w:t>
      </w:r>
    </w:p>
    <w:p w14:paraId="29EFD6B0" w14:textId="5FB72582" w:rsidR="00A66907" w:rsidRPr="003D23B5" w:rsidRDefault="00A66907" w:rsidP="00A66907">
      <w:pPr>
        <w:spacing w:before="240"/>
        <w:rPr>
          <w:szCs w:val="24"/>
          <w:lang w:eastAsia="en-GB"/>
        </w:rPr>
      </w:pPr>
      <w:r w:rsidRPr="003D23B5">
        <w:rPr>
          <w:szCs w:val="24"/>
          <w:lang w:eastAsia="en-GB"/>
        </w:rPr>
        <w:t>The Secretary is expected to have the following qualities:</w:t>
      </w:r>
    </w:p>
    <w:p w14:paraId="25DECC5A" w14:textId="77777777" w:rsidR="000E415D" w:rsidRPr="003D23B5" w:rsidRDefault="000E415D" w:rsidP="00A66907">
      <w:pPr>
        <w:pStyle w:val="ListParagraph"/>
        <w:numPr>
          <w:ilvl w:val="0"/>
          <w:numId w:val="24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To be organised and methodical</w:t>
      </w:r>
    </w:p>
    <w:p w14:paraId="6F5261AC" w14:textId="77777777" w:rsidR="000E415D" w:rsidRPr="003D23B5" w:rsidRDefault="000E415D" w:rsidP="00A66907">
      <w:pPr>
        <w:pStyle w:val="ListParagraph"/>
        <w:numPr>
          <w:ilvl w:val="0"/>
          <w:numId w:val="24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Able to take good minutes.</w:t>
      </w:r>
    </w:p>
    <w:p w14:paraId="467A008A" w14:textId="77777777" w:rsidR="000E415D" w:rsidRPr="003D23B5" w:rsidRDefault="000E415D" w:rsidP="00A66907">
      <w:pPr>
        <w:pStyle w:val="ListParagraph"/>
        <w:numPr>
          <w:ilvl w:val="0"/>
          <w:numId w:val="24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Able to keep accurate records.</w:t>
      </w:r>
    </w:p>
    <w:p w14:paraId="51738E1D" w14:textId="4D9B8265" w:rsidR="000E415D" w:rsidRPr="003D23B5" w:rsidRDefault="00A66907" w:rsidP="00A66907">
      <w:pPr>
        <w:pStyle w:val="ListParagraph"/>
        <w:numPr>
          <w:ilvl w:val="0"/>
          <w:numId w:val="24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T</w:t>
      </w:r>
      <w:r w:rsidR="000E415D" w:rsidRPr="003D23B5">
        <w:rPr>
          <w:szCs w:val="24"/>
          <w:lang w:eastAsia="en-GB"/>
        </w:rPr>
        <w:t>he relevant skills to organise a meeting well.</w:t>
      </w:r>
    </w:p>
    <w:p w14:paraId="38A5627D" w14:textId="77777777" w:rsidR="00A66907" w:rsidRPr="003D23B5" w:rsidRDefault="00A66907">
      <w:pPr>
        <w:spacing w:before="0" w:after="160"/>
        <w:rPr>
          <w:rFonts w:eastAsiaTheme="majorEastAsia" w:cstheme="majorBidi"/>
          <w:b/>
          <w:color w:val="808080" w:themeColor="background1" w:themeShade="80"/>
          <w:sz w:val="28"/>
          <w:szCs w:val="26"/>
          <w:lang w:eastAsia="en-GB"/>
        </w:rPr>
      </w:pPr>
      <w:r w:rsidRPr="003D23B5">
        <w:rPr>
          <w:lang w:eastAsia="en-GB"/>
        </w:rPr>
        <w:br w:type="page"/>
      </w:r>
    </w:p>
    <w:p w14:paraId="591FE286" w14:textId="27490DDB" w:rsidR="000E415D" w:rsidRPr="003D23B5" w:rsidRDefault="00A66907" w:rsidP="00A66907">
      <w:pPr>
        <w:pStyle w:val="Heading2"/>
        <w:rPr>
          <w:rFonts w:eastAsia="Times New Roman"/>
          <w:sz w:val="24"/>
          <w:lang w:eastAsia="en-GB"/>
        </w:rPr>
      </w:pPr>
      <w:r w:rsidRPr="003D23B5">
        <w:rPr>
          <w:lang w:eastAsia="en-GB"/>
        </w:rPr>
        <w:lastRenderedPageBreak/>
        <w:t>Additional requirements for</w:t>
      </w:r>
      <w:r w:rsidR="000E415D" w:rsidRPr="003D23B5">
        <w:rPr>
          <w:rFonts w:eastAsia="Times New Roman"/>
          <w:szCs w:val="28"/>
          <w:lang w:eastAsia="en-GB"/>
        </w:rPr>
        <w:t xml:space="preserve"> Treasurer</w:t>
      </w:r>
    </w:p>
    <w:p w14:paraId="7C561C16" w14:textId="77777777" w:rsidR="000E415D" w:rsidRPr="003D23B5" w:rsidRDefault="000E415D" w:rsidP="00A66907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Oversee the financial affairs of the organisation and ensure they are legal, constitutional and within accepted accounting practice.</w:t>
      </w:r>
    </w:p>
    <w:p w14:paraId="0E807C3E" w14:textId="77777777" w:rsidR="000E415D" w:rsidRPr="003D23B5" w:rsidRDefault="000E415D" w:rsidP="00A66907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Ensure proper records are kept and that effective financial procedures are in place.</w:t>
      </w:r>
    </w:p>
    <w:p w14:paraId="722B20ED" w14:textId="77777777" w:rsidR="000E415D" w:rsidRPr="003D23B5" w:rsidRDefault="000E415D" w:rsidP="00A66907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Monitor and report on the financial health of the organisation.</w:t>
      </w:r>
    </w:p>
    <w:p w14:paraId="14C7593D" w14:textId="77777777" w:rsidR="00A66907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Oversee the production of necessary financial reports/returns, accounts and audits.</w:t>
      </w:r>
    </w:p>
    <w:p w14:paraId="3AE479EF" w14:textId="30A90D92" w:rsidR="00A66907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Liaise with relevant staff,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members and/or volunteers to ensure the financial viability of the organisation.</w:t>
      </w:r>
    </w:p>
    <w:p w14:paraId="5EC3C8A8" w14:textId="75B2E0B8" w:rsidR="00A66907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Make fellow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members aware of their financial obligations and take a lead in interpreting financial data to them.</w:t>
      </w:r>
    </w:p>
    <w:p w14:paraId="3A5A0578" w14:textId="2B22AFF5" w:rsidR="00A66907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 xml:space="preserve">Regularly report the financial position at </w:t>
      </w:r>
      <w:r w:rsidR="00DD5AE9" w:rsidRPr="003D23B5">
        <w:rPr>
          <w:szCs w:val="24"/>
          <w:lang w:eastAsia="en-GB"/>
        </w:rPr>
        <w:t>board</w:t>
      </w:r>
      <w:r w:rsidRPr="003D23B5">
        <w:rPr>
          <w:szCs w:val="24"/>
          <w:lang w:eastAsia="en-GB"/>
        </w:rPr>
        <w:t xml:space="preserve"> meetings (balance sheet, cash flow, fundraising performance </w:t>
      </w:r>
      <w:r w:rsidR="007E3707" w:rsidRPr="003D23B5">
        <w:rPr>
          <w:szCs w:val="24"/>
          <w:lang w:eastAsia="en-GB"/>
        </w:rPr>
        <w:t>etc.</w:t>
      </w:r>
      <w:r w:rsidRPr="003D23B5">
        <w:rPr>
          <w:szCs w:val="24"/>
          <w:lang w:eastAsia="en-GB"/>
        </w:rPr>
        <w:t>).</w:t>
      </w:r>
    </w:p>
    <w:p w14:paraId="78317A6D" w14:textId="77777777" w:rsidR="00A66907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Oversee the production of an annual budget and propose its adoption at the last meeting of the previous financial year.</w:t>
      </w:r>
    </w:p>
    <w:p w14:paraId="3EEB893F" w14:textId="093AE1A8" w:rsidR="000E415D" w:rsidRPr="003D23B5" w:rsidRDefault="000E415D" w:rsidP="00301280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Ensure proper records are kept</w:t>
      </w:r>
      <w:r w:rsidR="00A66907" w:rsidRPr="003D23B5">
        <w:rPr>
          <w:szCs w:val="24"/>
          <w:lang w:eastAsia="en-GB"/>
        </w:rPr>
        <w:t>, that Financial Standing Orders are followed</w:t>
      </w:r>
      <w:r w:rsidRPr="003D23B5">
        <w:rPr>
          <w:szCs w:val="24"/>
          <w:lang w:eastAsia="en-GB"/>
        </w:rPr>
        <w:t xml:space="preserve"> and that effective financial procedures and controls are in place</w:t>
      </w:r>
      <w:r w:rsidR="00A66907" w:rsidRPr="003D23B5">
        <w:rPr>
          <w:szCs w:val="24"/>
          <w:lang w:eastAsia="en-GB"/>
        </w:rPr>
        <w:t>.</w:t>
      </w:r>
    </w:p>
    <w:p w14:paraId="522FCA94" w14:textId="77777777" w:rsidR="000E415D" w:rsidRPr="003D23B5" w:rsidRDefault="000E415D" w:rsidP="00A66907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Appraising the financial viability of plans, proposals and feasibility studies.</w:t>
      </w:r>
    </w:p>
    <w:p w14:paraId="0E7B617A" w14:textId="77777777" w:rsidR="000E415D" w:rsidRPr="003D23B5" w:rsidRDefault="000E415D" w:rsidP="00A66907">
      <w:pPr>
        <w:pStyle w:val="ListParagraph"/>
        <w:numPr>
          <w:ilvl w:val="0"/>
          <w:numId w:val="25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Lead on appointing and liaising with auditors/an independent examiner.</w:t>
      </w:r>
    </w:p>
    <w:p w14:paraId="49175B39" w14:textId="0E0CED0A" w:rsidR="00A66907" w:rsidRPr="003D23B5" w:rsidRDefault="00A66907" w:rsidP="00A66907">
      <w:pPr>
        <w:spacing w:before="240"/>
        <w:rPr>
          <w:szCs w:val="24"/>
          <w:lang w:eastAsia="en-GB"/>
        </w:rPr>
      </w:pPr>
      <w:r w:rsidRPr="003D23B5">
        <w:rPr>
          <w:szCs w:val="24"/>
          <w:lang w:eastAsia="en-GB"/>
        </w:rPr>
        <w:t>The Treasurer is expected to have the following qualities:</w:t>
      </w:r>
    </w:p>
    <w:p w14:paraId="38CE684D" w14:textId="77777777" w:rsidR="000E415D" w:rsidRPr="003D23B5" w:rsidRDefault="000E415D" w:rsidP="00A66907">
      <w:pPr>
        <w:pStyle w:val="ListParagraph"/>
        <w:numPr>
          <w:ilvl w:val="0"/>
          <w:numId w:val="26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Knowledge and experience of current and fundraising finance practice relevant to voluntary and community organisations.</w:t>
      </w:r>
    </w:p>
    <w:p w14:paraId="618436C0" w14:textId="77777777" w:rsidR="000E415D" w:rsidRPr="003D23B5" w:rsidRDefault="000E415D" w:rsidP="00A66907">
      <w:pPr>
        <w:pStyle w:val="ListParagraph"/>
        <w:numPr>
          <w:ilvl w:val="0"/>
          <w:numId w:val="26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Knowledge of bookkeeping and financial management (as necessary).</w:t>
      </w:r>
    </w:p>
    <w:p w14:paraId="2835495B" w14:textId="77777777" w:rsidR="000E415D" w:rsidRPr="003D23B5" w:rsidRDefault="000E415D" w:rsidP="00A66907">
      <w:pPr>
        <w:pStyle w:val="ListParagraph"/>
        <w:numPr>
          <w:ilvl w:val="0"/>
          <w:numId w:val="26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Good financial analysis skills.</w:t>
      </w:r>
    </w:p>
    <w:p w14:paraId="1B16D183" w14:textId="7C6B1020" w:rsidR="00C36FEC" w:rsidRPr="003D23B5" w:rsidRDefault="000E415D" w:rsidP="00301280">
      <w:pPr>
        <w:pStyle w:val="ListParagraph"/>
        <w:numPr>
          <w:ilvl w:val="0"/>
          <w:numId w:val="26"/>
        </w:numPr>
        <w:rPr>
          <w:szCs w:val="24"/>
          <w:lang w:eastAsia="en-GB"/>
        </w:rPr>
      </w:pPr>
      <w:r w:rsidRPr="003D23B5">
        <w:rPr>
          <w:szCs w:val="24"/>
          <w:lang w:eastAsia="en-GB"/>
        </w:rPr>
        <w:t>Ability to communicate clearly</w:t>
      </w:r>
      <w:bookmarkStart w:id="0" w:name="_GoBack"/>
      <w:bookmarkEnd w:id="0"/>
    </w:p>
    <w:sectPr w:rsidR="00C36FEC" w:rsidRPr="003D23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915CF" w14:textId="77777777" w:rsidR="00C54175" w:rsidRDefault="00C54175" w:rsidP="00301280">
      <w:pPr>
        <w:spacing w:before="0" w:line="240" w:lineRule="auto"/>
      </w:pPr>
      <w:r>
        <w:separator/>
      </w:r>
    </w:p>
  </w:endnote>
  <w:endnote w:type="continuationSeparator" w:id="0">
    <w:p w14:paraId="1EC09733" w14:textId="77777777" w:rsidR="00C54175" w:rsidRDefault="00C54175" w:rsidP="003012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7453B" w14:textId="77777777" w:rsidR="00C54175" w:rsidRDefault="00C54175" w:rsidP="00301280">
      <w:pPr>
        <w:spacing w:before="0" w:line="240" w:lineRule="auto"/>
      </w:pPr>
      <w:r>
        <w:separator/>
      </w:r>
    </w:p>
  </w:footnote>
  <w:footnote w:type="continuationSeparator" w:id="0">
    <w:p w14:paraId="29FCCB3B" w14:textId="77777777" w:rsidR="00C54175" w:rsidRDefault="00C54175" w:rsidP="003012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1987D" w14:textId="7550613D" w:rsidR="00301280" w:rsidRDefault="00301280">
    <w:pPr>
      <w:pStyle w:val="Header"/>
    </w:pPr>
    <w:r>
      <w:rPr>
        <w:rFonts w:ascii="Calibri" w:hAnsi="Calibri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AF4C02" wp14:editId="7C57063B">
          <wp:simplePos x="0" y="0"/>
          <wp:positionH relativeFrom="margin">
            <wp:posOffset>3679633</wp:posOffset>
          </wp:positionH>
          <wp:positionV relativeFrom="paragraph">
            <wp:posOffset>-441310</wp:posOffset>
          </wp:positionV>
          <wp:extent cx="2528711" cy="118273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nopy-Logo-(ful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711" cy="118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EF2"/>
    <w:multiLevelType w:val="hybridMultilevel"/>
    <w:tmpl w:val="1490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082"/>
    <w:multiLevelType w:val="multilevel"/>
    <w:tmpl w:val="DAE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D6338"/>
    <w:multiLevelType w:val="hybridMultilevel"/>
    <w:tmpl w:val="6564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690"/>
    <w:multiLevelType w:val="multilevel"/>
    <w:tmpl w:val="4C0C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277F9"/>
    <w:multiLevelType w:val="multilevel"/>
    <w:tmpl w:val="B58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108A3"/>
    <w:multiLevelType w:val="multilevel"/>
    <w:tmpl w:val="EA6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B1C32"/>
    <w:multiLevelType w:val="multilevel"/>
    <w:tmpl w:val="C1AC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C7D2F"/>
    <w:multiLevelType w:val="multilevel"/>
    <w:tmpl w:val="873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E3380"/>
    <w:multiLevelType w:val="multilevel"/>
    <w:tmpl w:val="C7EA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F2D2C"/>
    <w:multiLevelType w:val="hybridMultilevel"/>
    <w:tmpl w:val="4FA03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24687"/>
    <w:multiLevelType w:val="multilevel"/>
    <w:tmpl w:val="D6C4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F54E5"/>
    <w:multiLevelType w:val="hybridMultilevel"/>
    <w:tmpl w:val="3A647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4001"/>
    <w:multiLevelType w:val="hybridMultilevel"/>
    <w:tmpl w:val="7332D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1E7"/>
    <w:multiLevelType w:val="hybridMultilevel"/>
    <w:tmpl w:val="A940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83C54"/>
    <w:multiLevelType w:val="multilevel"/>
    <w:tmpl w:val="33CA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E59CE"/>
    <w:multiLevelType w:val="multilevel"/>
    <w:tmpl w:val="1B6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584A08"/>
    <w:multiLevelType w:val="multilevel"/>
    <w:tmpl w:val="BFA0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34948"/>
    <w:multiLevelType w:val="multilevel"/>
    <w:tmpl w:val="30F4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71EAC"/>
    <w:multiLevelType w:val="multilevel"/>
    <w:tmpl w:val="A95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E6163"/>
    <w:multiLevelType w:val="hybridMultilevel"/>
    <w:tmpl w:val="A628D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559BA"/>
    <w:multiLevelType w:val="hybridMultilevel"/>
    <w:tmpl w:val="EA54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2F2D"/>
    <w:multiLevelType w:val="multilevel"/>
    <w:tmpl w:val="FC9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5C6D37"/>
    <w:multiLevelType w:val="multilevel"/>
    <w:tmpl w:val="487A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D374E"/>
    <w:multiLevelType w:val="multilevel"/>
    <w:tmpl w:val="F0DE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6B1720"/>
    <w:multiLevelType w:val="multilevel"/>
    <w:tmpl w:val="93D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114EDA"/>
    <w:multiLevelType w:val="multilevel"/>
    <w:tmpl w:val="7D42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1"/>
  </w:num>
  <w:num w:numId="5">
    <w:abstractNumId w:val="6"/>
  </w:num>
  <w:num w:numId="6">
    <w:abstractNumId w:val="5"/>
  </w:num>
  <w:num w:numId="7">
    <w:abstractNumId w:val="17"/>
  </w:num>
  <w:num w:numId="8">
    <w:abstractNumId w:val="14"/>
  </w:num>
  <w:num w:numId="9">
    <w:abstractNumId w:val="24"/>
  </w:num>
  <w:num w:numId="10">
    <w:abstractNumId w:val="3"/>
  </w:num>
  <w:num w:numId="11">
    <w:abstractNumId w:val="1"/>
  </w:num>
  <w:num w:numId="12">
    <w:abstractNumId w:val="10"/>
  </w:num>
  <w:num w:numId="13">
    <w:abstractNumId w:val="16"/>
  </w:num>
  <w:num w:numId="14">
    <w:abstractNumId w:val="15"/>
  </w:num>
  <w:num w:numId="15">
    <w:abstractNumId w:val="25"/>
  </w:num>
  <w:num w:numId="16">
    <w:abstractNumId w:val="23"/>
  </w:num>
  <w:num w:numId="17">
    <w:abstractNumId w:val="18"/>
  </w:num>
  <w:num w:numId="18">
    <w:abstractNumId w:val="22"/>
  </w:num>
  <w:num w:numId="19">
    <w:abstractNumId w:val="19"/>
  </w:num>
  <w:num w:numId="20">
    <w:abstractNumId w:val="2"/>
  </w:num>
  <w:num w:numId="21">
    <w:abstractNumId w:val="13"/>
  </w:num>
  <w:num w:numId="22">
    <w:abstractNumId w:val="12"/>
  </w:num>
  <w:num w:numId="23">
    <w:abstractNumId w:val="0"/>
  </w:num>
  <w:num w:numId="24">
    <w:abstractNumId w:val="20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5D"/>
    <w:rsid w:val="000E415D"/>
    <w:rsid w:val="000F114B"/>
    <w:rsid w:val="002A4CB4"/>
    <w:rsid w:val="002A4EBF"/>
    <w:rsid w:val="00301280"/>
    <w:rsid w:val="003D23B5"/>
    <w:rsid w:val="0044408D"/>
    <w:rsid w:val="00530C00"/>
    <w:rsid w:val="00685C97"/>
    <w:rsid w:val="007E3707"/>
    <w:rsid w:val="00867E62"/>
    <w:rsid w:val="008E4ACC"/>
    <w:rsid w:val="00A66907"/>
    <w:rsid w:val="00B51351"/>
    <w:rsid w:val="00B954D6"/>
    <w:rsid w:val="00BA05F6"/>
    <w:rsid w:val="00C0741F"/>
    <w:rsid w:val="00C36FEC"/>
    <w:rsid w:val="00C54175"/>
    <w:rsid w:val="00D127ED"/>
    <w:rsid w:val="00DD5AE9"/>
    <w:rsid w:val="00E6394D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2E1A"/>
  <w15:chartTrackingRefBased/>
  <w15:docId w15:val="{C2C243B2-13AC-46B4-8ADF-375836B0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280"/>
    <w:pPr>
      <w:spacing w:before="120" w:after="0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280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280"/>
    <w:pPr>
      <w:keepNext/>
      <w:keepLines/>
      <w:spacing w:before="240"/>
      <w:outlineLvl w:val="1"/>
    </w:pPr>
    <w:rPr>
      <w:rFonts w:eastAsiaTheme="majorEastAsia" w:cstheme="majorBidi"/>
      <w:b/>
      <w:color w:val="808080" w:themeColor="background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280"/>
    <w:pPr>
      <w:snapToGri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9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01280"/>
    <w:rPr>
      <w:rFonts w:ascii="Century Gothic" w:eastAsiaTheme="majorEastAsia" w:hAnsi="Century Gothic" w:cstheme="majorBidi"/>
      <w:b/>
      <w:color w:val="2E74B5" w:themeColor="accent1" w:themeShade="BF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30128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80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30128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80"/>
    <w:rPr>
      <w:rFonts w:ascii="Century Gothic" w:hAnsi="Century Gothic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1280"/>
    <w:rPr>
      <w:rFonts w:ascii="Century Gothic" w:eastAsiaTheme="majorEastAsia" w:hAnsi="Century Gothic" w:cstheme="majorBidi"/>
      <w:b/>
      <w:color w:val="808080" w:themeColor="background1" w:themeShade="80"/>
      <w:sz w:val="28"/>
      <w:szCs w:val="26"/>
    </w:rPr>
  </w:style>
  <w:style w:type="character" w:styleId="SubtleReference">
    <w:name w:val="Subtle Reference"/>
    <w:basedOn w:val="DefaultParagraphFont"/>
    <w:uiPriority w:val="31"/>
    <w:qFormat/>
    <w:rsid w:val="00A6690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784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23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18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2632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300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24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8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7B5D2"/>
                        <w:left w:val="single" w:sz="6" w:space="0" w:color="A7B5D2"/>
                        <w:bottom w:val="single" w:sz="6" w:space="0" w:color="A7B5D2"/>
                        <w:right w:val="single" w:sz="6" w:space="0" w:color="A7B5D2"/>
                      </w:divBdr>
                    </w:div>
                    <w:div w:id="5637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04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8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7B5D2"/>
                        <w:left w:val="single" w:sz="6" w:space="0" w:color="A7B5D2"/>
                        <w:bottom w:val="single" w:sz="6" w:space="0" w:color="A7B5D2"/>
                        <w:right w:val="single" w:sz="6" w:space="0" w:color="A7B5D2"/>
                      </w:divBdr>
                    </w:div>
                    <w:div w:id="11808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390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Relton</dc:creator>
  <cp:keywords/>
  <dc:description/>
  <cp:lastModifiedBy>Microsoft Office User</cp:lastModifiedBy>
  <cp:revision>8</cp:revision>
  <cp:lastPrinted>2016-07-04T13:15:00Z</cp:lastPrinted>
  <dcterms:created xsi:type="dcterms:W3CDTF">2020-02-12T11:40:00Z</dcterms:created>
  <dcterms:modified xsi:type="dcterms:W3CDTF">2020-08-26T17:58:00Z</dcterms:modified>
</cp:coreProperties>
</file>