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8483F" w14:textId="305C0B03" w:rsidR="000E415D" w:rsidRPr="00B1575C" w:rsidRDefault="00B25D21" w:rsidP="00B25D21">
      <w:pPr>
        <w:pStyle w:val="Heading1"/>
        <w:rPr>
          <w:rFonts w:eastAsia="Times New Roman"/>
          <w:sz w:val="32"/>
          <w:lang w:eastAsia="en-GB"/>
        </w:rPr>
      </w:pPr>
      <w:r w:rsidRPr="00B1575C">
        <w:rPr>
          <w:rFonts w:eastAsia="Times New Roman"/>
          <w:sz w:val="32"/>
          <w:lang w:eastAsia="en-GB"/>
        </w:rPr>
        <w:t>Canopy Board Member Code of Conduct</w:t>
      </w:r>
    </w:p>
    <w:p w14:paraId="054CE4B5" w14:textId="77777777" w:rsidR="00B25D21" w:rsidRDefault="00B25D21" w:rsidP="00B25D21">
      <w:pPr>
        <w:rPr>
          <w:lang w:eastAsia="en-GB"/>
        </w:rPr>
      </w:pPr>
    </w:p>
    <w:p w14:paraId="3CFD2ED1" w14:textId="561F2EA2" w:rsidR="000E415D" w:rsidRPr="000E415D" w:rsidRDefault="00B25D21" w:rsidP="00B25D21">
      <w:pPr>
        <w:spacing w:before="240"/>
        <w:rPr>
          <w:lang w:eastAsia="en-GB"/>
        </w:rPr>
      </w:pPr>
      <w:r>
        <w:rPr>
          <w:lang w:eastAsia="en-GB"/>
        </w:rPr>
        <w:t>Board</w:t>
      </w:r>
      <w:r w:rsidR="000E415D" w:rsidRPr="000E415D">
        <w:rPr>
          <w:lang w:eastAsia="en-GB"/>
        </w:rPr>
        <w:t xml:space="preserve"> Members must:</w:t>
      </w:r>
    </w:p>
    <w:p w14:paraId="6ACD1477" w14:textId="75A66BDD" w:rsidR="00B25D21" w:rsidRDefault="000E415D" w:rsidP="00B25D21">
      <w:pPr>
        <w:pStyle w:val="ListParagraph"/>
        <w:numPr>
          <w:ilvl w:val="0"/>
          <w:numId w:val="19"/>
        </w:numPr>
        <w:spacing w:before="240"/>
        <w:ind w:left="714" w:hanging="357"/>
        <w:contextualSpacing w:val="0"/>
        <w:rPr>
          <w:szCs w:val="24"/>
          <w:lang w:eastAsia="en-GB"/>
        </w:rPr>
      </w:pPr>
      <w:r w:rsidRPr="00B25D21">
        <w:rPr>
          <w:szCs w:val="24"/>
          <w:lang w:eastAsia="en-GB"/>
        </w:rPr>
        <w:t xml:space="preserve">Be active – you cannot be a dormant or ‘sleeping’ </w:t>
      </w:r>
      <w:bookmarkStart w:id="0" w:name="_GoBack"/>
      <w:bookmarkEnd w:id="0"/>
      <w:r w:rsidR="00136DF6">
        <w:rPr>
          <w:szCs w:val="24"/>
          <w:lang w:eastAsia="en-GB"/>
        </w:rPr>
        <w:t xml:space="preserve">board </w:t>
      </w:r>
      <w:r w:rsidRPr="00B25D21">
        <w:rPr>
          <w:szCs w:val="24"/>
          <w:lang w:eastAsia="en-GB"/>
        </w:rPr>
        <w:t>member, you are still liable for the decisions the others make in your absence.</w:t>
      </w:r>
    </w:p>
    <w:p w14:paraId="4E74516D" w14:textId="1982C3FA" w:rsidR="00B25D21" w:rsidRDefault="000E415D" w:rsidP="00B25D21">
      <w:pPr>
        <w:pStyle w:val="ListParagraph"/>
        <w:numPr>
          <w:ilvl w:val="0"/>
          <w:numId w:val="19"/>
        </w:numPr>
        <w:spacing w:before="240"/>
        <w:ind w:left="714" w:hanging="357"/>
        <w:contextualSpacing w:val="0"/>
        <w:rPr>
          <w:szCs w:val="24"/>
          <w:lang w:eastAsia="en-GB"/>
        </w:rPr>
      </w:pPr>
      <w:r w:rsidRPr="00B25D21">
        <w:rPr>
          <w:szCs w:val="24"/>
          <w:lang w:eastAsia="en-GB"/>
        </w:rPr>
        <w:t xml:space="preserve">Act jointly – an individual has no powers on their own unless they have been specifically given them by the </w:t>
      </w:r>
      <w:r w:rsidR="00136DF6">
        <w:rPr>
          <w:szCs w:val="24"/>
          <w:lang w:eastAsia="en-GB"/>
        </w:rPr>
        <w:t>board</w:t>
      </w:r>
      <w:r w:rsidRPr="00B25D21">
        <w:rPr>
          <w:szCs w:val="24"/>
          <w:lang w:eastAsia="en-GB"/>
        </w:rPr>
        <w:t xml:space="preserve"> (minuted at a proper meeting).</w:t>
      </w:r>
    </w:p>
    <w:p w14:paraId="7BBE65DE" w14:textId="67006241" w:rsidR="00B25D21" w:rsidRDefault="000E415D" w:rsidP="00B25D21">
      <w:pPr>
        <w:pStyle w:val="ListParagraph"/>
        <w:numPr>
          <w:ilvl w:val="0"/>
          <w:numId w:val="19"/>
        </w:numPr>
        <w:spacing w:before="240"/>
        <w:ind w:left="714" w:hanging="357"/>
        <w:contextualSpacing w:val="0"/>
        <w:rPr>
          <w:szCs w:val="24"/>
          <w:lang w:eastAsia="en-GB"/>
        </w:rPr>
      </w:pPr>
      <w:r w:rsidRPr="00B25D21">
        <w:rPr>
          <w:szCs w:val="24"/>
          <w:lang w:eastAsia="en-GB"/>
        </w:rPr>
        <w:t xml:space="preserve">Act constitutionally (and within the law) – make sure that you act within the powers and objects (remit) set out in your constitution. Including following the constitution on how meetings are run and how the </w:t>
      </w:r>
      <w:r w:rsidR="00136DF6">
        <w:rPr>
          <w:szCs w:val="24"/>
          <w:lang w:eastAsia="en-GB"/>
        </w:rPr>
        <w:t>board</w:t>
      </w:r>
      <w:r w:rsidRPr="00B25D21">
        <w:rPr>
          <w:szCs w:val="24"/>
          <w:lang w:eastAsia="en-GB"/>
        </w:rPr>
        <w:t xml:space="preserve"> is recruited.</w:t>
      </w:r>
    </w:p>
    <w:p w14:paraId="08A6EBFB" w14:textId="77777777" w:rsidR="00B25D21" w:rsidRDefault="000E415D" w:rsidP="00B25D21">
      <w:pPr>
        <w:pStyle w:val="ListParagraph"/>
        <w:numPr>
          <w:ilvl w:val="0"/>
          <w:numId w:val="19"/>
        </w:numPr>
        <w:spacing w:before="240"/>
        <w:ind w:left="714" w:hanging="357"/>
        <w:contextualSpacing w:val="0"/>
        <w:rPr>
          <w:szCs w:val="24"/>
          <w:lang w:eastAsia="en-GB"/>
        </w:rPr>
      </w:pPr>
      <w:r w:rsidRPr="00B25D21">
        <w:rPr>
          <w:szCs w:val="24"/>
          <w:lang w:eastAsia="en-GB"/>
        </w:rPr>
        <w:t>Act in the interests of the beneficiaries – put yourself in the beneficiaries’ position and make decisions that are best for them.</w:t>
      </w:r>
    </w:p>
    <w:p w14:paraId="15658BEF" w14:textId="77777777" w:rsidR="00B25D21" w:rsidRDefault="000E415D" w:rsidP="00B25D21">
      <w:pPr>
        <w:pStyle w:val="ListParagraph"/>
        <w:numPr>
          <w:ilvl w:val="0"/>
          <w:numId w:val="19"/>
        </w:numPr>
        <w:spacing w:before="240"/>
        <w:ind w:left="714" w:hanging="357"/>
        <w:contextualSpacing w:val="0"/>
        <w:rPr>
          <w:szCs w:val="24"/>
          <w:lang w:eastAsia="en-GB"/>
        </w:rPr>
      </w:pPr>
      <w:r w:rsidRPr="00B25D21">
        <w:rPr>
          <w:szCs w:val="24"/>
          <w:lang w:eastAsia="en-GB"/>
        </w:rPr>
        <w:t>Act reasonably and honestly – remembering to minute discussions and debates so that your reasonableness can be demonstrated.</w:t>
      </w:r>
    </w:p>
    <w:p w14:paraId="50D8213C" w14:textId="77777777" w:rsidR="00B25D21" w:rsidRDefault="000E415D" w:rsidP="00B25D21">
      <w:pPr>
        <w:pStyle w:val="ListParagraph"/>
        <w:numPr>
          <w:ilvl w:val="0"/>
          <w:numId w:val="19"/>
        </w:numPr>
        <w:spacing w:before="240"/>
        <w:ind w:left="714" w:hanging="357"/>
        <w:contextualSpacing w:val="0"/>
        <w:rPr>
          <w:szCs w:val="24"/>
          <w:lang w:eastAsia="en-GB"/>
        </w:rPr>
      </w:pPr>
      <w:r w:rsidRPr="00B25D21">
        <w:rPr>
          <w:szCs w:val="24"/>
          <w:lang w:eastAsia="en-GB"/>
        </w:rPr>
        <w:t>Have a duty of care – act prudently and reasonably.</w:t>
      </w:r>
    </w:p>
    <w:p w14:paraId="36365631" w14:textId="358CCD22" w:rsidR="00B25D21" w:rsidRDefault="000E415D" w:rsidP="00B25D21">
      <w:pPr>
        <w:pStyle w:val="ListParagraph"/>
        <w:numPr>
          <w:ilvl w:val="0"/>
          <w:numId w:val="19"/>
        </w:numPr>
        <w:spacing w:before="240"/>
        <w:ind w:left="714" w:hanging="357"/>
        <w:contextualSpacing w:val="0"/>
        <w:rPr>
          <w:szCs w:val="24"/>
          <w:lang w:eastAsia="en-GB"/>
        </w:rPr>
      </w:pPr>
      <w:r w:rsidRPr="00B25D21">
        <w:rPr>
          <w:szCs w:val="24"/>
          <w:lang w:eastAsia="en-GB"/>
        </w:rPr>
        <w:t xml:space="preserve">Not delegate control – everything can be delegated except the power of delegation but the </w:t>
      </w:r>
      <w:r w:rsidR="00136DF6">
        <w:rPr>
          <w:szCs w:val="24"/>
          <w:lang w:eastAsia="en-GB"/>
        </w:rPr>
        <w:t>board</w:t>
      </w:r>
      <w:r w:rsidRPr="00B25D21">
        <w:rPr>
          <w:szCs w:val="24"/>
          <w:lang w:eastAsia="en-GB"/>
        </w:rPr>
        <w:t xml:space="preserve"> remains responsible and accountable.</w:t>
      </w:r>
    </w:p>
    <w:p w14:paraId="1E51E1DB" w14:textId="77777777" w:rsidR="00B25D21" w:rsidRDefault="000E415D" w:rsidP="00B25D21">
      <w:pPr>
        <w:pStyle w:val="ListParagraph"/>
        <w:numPr>
          <w:ilvl w:val="0"/>
          <w:numId w:val="19"/>
        </w:numPr>
        <w:spacing w:before="240"/>
        <w:ind w:left="714" w:hanging="357"/>
        <w:contextualSpacing w:val="0"/>
        <w:rPr>
          <w:szCs w:val="24"/>
          <w:lang w:eastAsia="en-GB"/>
        </w:rPr>
      </w:pPr>
      <w:r w:rsidRPr="00B25D21">
        <w:rPr>
          <w:szCs w:val="24"/>
          <w:lang w:eastAsia="en-GB"/>
        </w:rPr>
        <w:t>Not benefit personally – unless allowed specifically in the constitution or by law.</w:t>
      </w:r>
    </w:p>
    <w:p w14:paraId="4453E513" w14:textId="695C8B1E" w:rsidR="000E415D" w:rsidRPr="00B25D21" w:rsidRDefault="000E415D" w:rsidP="00B25D21">
      <w:pPr>
        <w:pStyle w:val="ListParagraph"/>
        <w:numPr>
          <w:ilvl w:val="0"/>
          <w:numId w:val="19"/>
        </w:numPr>
        <w:spacing w:before="240"/>
        <w:ind w:left="714" w:hanging="357"/>
        <w:contextualSpacing w:val="0"/>
        <w:rPr>
          <w:szCs w:val="24"/>
          <w:lang w:eastAsia="en-GB"/>
        </w:rPr>
      </w:pPr>
      <w:r w:rsidRPr="00B25D21">
        <w:rPr>
          <w:szCs w:val="24"/>
          <w:lang w:eastAsia="en-GB"/>
        </w:rPr>
        <w:t>Avoid conflict of interest – manage actual conflicts of interest through a written process/policy and elsewhere avoid the appearance of conflicts of interest.</w:t>
      </w:r>
    </w:p>
    <w:p w14:paraId="653147B2" w14:textId="77777777" w:rsidR="00B25D21" w:rsidRDefault="00B25D21">
      <w:pPr>
        <w:snapToGrid/>
        <w:spacing w:before="0" w:after="160"/>
        <w:rPr>
          <w:szCs w:val="24"/>
          <w:lang w:eastAsia="en-GB"/>
        </w:rPr>
      </w:pPr>
    </w:p>
    <w:p w14:paraId="1CE12C7E" w14:textId="2FC4889E" w:rsidR="00B25D21" w:rsidRDefault="00B25D21">
      <w:pPr>
        <w:snapToGrid/>
        <w:spacing w:before="0" w:after="160"/>
        <w:rPr>
          <w:szCs w:val="24"/>
          <w:lang w:eastAsia="en-GB"/>
        </w:rPr>
      </w:pPr>
      <w:r>
        <w:rPr>
          <w:szCs w:val="24"/>
          <w:lang w:eastAsia="en-GB"/>
        </w:rPr>
        <w:t>Continued…</w:t>
      </w:r>
      <w:r>
        <w:rPr>
          <w:szCs w:val="24"/>
          <w:lang w:eastAsia="en-GB"/>
        </w:rPr>
        <w:br w:type="page"/>
      </w:r>
    </w:p>
    <w:p w14:paraId="75AB825D" w14:textId="77777777" w:rsidR="00B25D21" w:rsidRDefault="00B25D21" w:rsidP="00B25D21">
      <w:pPr>
        <w:spacing w:before="240"/>
        <w:rPr>
          <w:szCs w:val="24"/>
          <w:lang w:eastAsia="en-GB"/>
        </w:rPr>
      </w:pPr>
    </w:p>
    <w:p w14:paraId="74AD8414" w14:textId="77777777" w:rsidR="00B25D21" w:rsidRDefault="00B25D21" w:rsidP="00B25D21">
      <w:pPr>
        <w:spacing w:before="240"/>
        <w:rPr>
          <w:szCs w:val="24"/>
          <w:lang w:eastAsia="en-GB"/>
        </w:rPr>
      </w:pPr>
      <w:r>
        <w:rPr>
          <w:szCs w:val="24"/>
          <w:lang w:eastAsia="en-GB"/>
        </w:rPr>
        <w:t>… Continued</w:t>
      </w:r>
    </w:p>
    <w:p w14:paraId="00768B6B" w14:textId="77777777" w:rsidR="00B25D21" w:rsidRDefault="00B25D21" w:rsidP="00B25D21">
      <w:pPr>
        <w:spacing w:before="240"/>
        <w:rPr>
          <w:szCs w:val="24"/>
          <w:lang w:eastAsia="en-GB"/>
        </w:rPr>
      </w:pPr>
    </w:p>
    <w:p w14:paraId="74F7E9E6" w14:textId="3FB0E60E" w:rsidR="00B25D21" w:rsidRDefault="00B25D21" w:rsidP="00B25D21">
      <w:pPr>
        <w:spacing w:before="240"/>
        <w:rPr>
          <w:szCs w:val="24"/>
          <w:lang w:eastAsia="en-GB"/>
        </w:rPr>
      </w:pPr>
      <w:r>
        <w:rPr>
          <w:szCs w:val="24"/>
          <w:lang w:eastAsia="en-GB"/>
        </w:rPr>
        <w:t>Board Members are expected to:</w:t>
      </w:r>
    </w:p>
    <w:p w14:paraId="72DCD14C" w14:textId="77777777" w:rsidR="00B25D21" w:rsidRDefault="000E415D" w:rsidP="00B25D21">
      <w:pPr>
        <w:pStyle w:val="ListParagraph"/>
        <w:numPr>
          <w:ilvl w:val="0"/>
          <w:numId w:val="20"/>
        </w:numPr>
        <w:spacing w:before="240"/>
        <w:ind w:left="714" w:hanging="357"/>
        <w:contextualSpacing w:val="0"/>
        <w:rPr>
          <w:szCs w:val="24"/>
          <w:lang w:eastAsia="en-GB"/>
        </w:rPr>
      </w:pPr>
      <w:r w:rsidRPr="00B25D21">
        <w:rPr>
          <w:szCs w:val="24"/>
          <w:lang w:eastAsia="en-GB"/>
        </w:rPr>
        <w:t>Strive to attend all meetings</w:t>
      </w:r>
      <w:r w:rsidR="00BA05F6" w:rsidRPr="00B25D21">
        <w:rPr>
          <w:szCs w:val="24"/>
          <w:lang w:eastAsia="en-GB"/>
        </w:rPr>
        <w:t>, sending apologies to the secretary</w:t>
      </w:r>
      <w:r w:rsidRPr="00B25D21">
        <w:rPr>
          <w:szCs w:val="24"/>
          <w:lang w:eastAsia="en-GB"/>
        </w:rPr>
        <w:t xml:space="preserve"> for necessary absences.</w:t>
      </w:r>
    </w:p>
    <w:p w14:paraId="6E05F835" w14:textId="77777777" w:rsidR="00B25D21" w:rsidRDefault="000E415D" w:rsidP="00B25D21">
      <w:pPr>
        <w:pStyle w:val="ListParagraph"/>
        <w:numPr>
          <w:ilvl w:val="0"/>
          <w:numId w:val="20"/>
        </w:numPr>
        <w:spacing w:before="240"/>
        <w:ind w:left="714" w:hanging="357"/>
        <w:contextualSpacing w:val="0"/>
        <w:rPr>
          <w:szCs w:val="24"/>
          <w:lang w:eastAsia="en-GB"/>
        </w:rPr>
      </w:pPr>
      <w:r w:rsidRPr="00B25D21">
        <w:rPr>
          <w:szCs w:val="24"/>
          <w:lang w:eastAsia="en-GB"/>
        </w:rPr>
        <w:t>Prepare for the meeting by reading the agenda, papers and emails before the meeting.</w:t>
      </w:r>
    </w:p>
    <w:p w14:paraId="306F935D" w14:textId="77777777" w:rsidR="00B25D21" w:rsidRDefault="000E415D" w:rsidP="00B25D21">
      <w:pPr>
        <w:pStyle w:val="ListParagraph"/>
        <w:numPr>
          <w:ilvl w:val="0"/>
          <w:numId w:val="20"/>
        </w:numPr>
        <w:spacing w:before="240"/>
        <w:ind w:left="714" w:hanging="357"/>
        <w:contextualSpacing w:val="0"/>
        <w:rPr>
          <w:szCs w:val="24"/>
          <w:lang w:eastAsia="en-GB"/>
        </w:rPr>
      </w:pPr>
      <w:r w:rsidRPr="00B25D21">
        <w:rPr>
          <w:szCs w:val="24"/>
          <w:lang w:eastAsia="en-GB"/>
        </w:rPr>
        <w:t>Talk to the chair before the meeting if you need to clarify anything.</w:t>
      </w:r>
    </w:p>
    <w:p w14:paraId="640B6104" w14:textId="77777777" w:rsidR="00B25D21" w:rsidRDefault="000E415D" w:rsidP="00B25D21">
      <w:pPr>
        <w:pStyle w:val="ListParagraph"/>
        <w:numPr>
          <w:ilvl w:val="0"/>
          <w:numId w:val="20"/>
        </w:numPr>
        <w:spacing w:before="240"/>
        <w:ind w:left="714" w:hanging="357"/>
        <w:contextualSpacing w:val="0"/>
        <w:rPr>
          <w:szCs w:val="24"/>
          <w:lang w:eastAsia="en-GB"/>
        </w:rPr>
      </w:pPr>
      <w:r w:rsidRPr="00B25D21">
        <w:rPr>
          <w:szCs w:val="24"/>
          <w:lang w:eastAsia="en-GB"/>
        </w:rPr>
        <w:t>Arrive on time. Stay to the end.</w:t>
      </w:r>
    </w:p>
    <w:p w14:paraId="2BB159CB" w14:textId="77777777" w:rsidR="00B25D21" w:rsidRDefault="000E415D" w:rsidP="00B25D21">
      <w:pPr>
        <w:pStyle w:val="ListParagraph"/>
        <w:numPr>
          <w:ilvl w:val="0"/>
          <w:numId w:val="20"/>
        </w:numPr>
        <w:spacing w:before="240"/>
        <w:ind w:left="714" w:hanging="357"/>
        <w:contextualSpacing w:val="0"/>
        <w:rPr>
          <w:szCs w:val="24"/>
          <w:lang w:eastAsia="en-GB"/>
        </w:rPr>
      </w:pPr>
      <w:r w:rsidRPr="00B25D21">
        <w:rPr>
          <w:szCs w:val="24"/>
          <w:lang w:eastAsia="en-GB"/>
        </w:rPr>
        <w:t xml:space="preserve">Participate fully in the meeting; </w:t>
      </w:r>
    </w:p>
    <w:p w14:paraId="67E56D18" w14:textId="77777777" w:rsidR="00B25D21" w:rsidRDefault="000E415D" w:rsidP="00B25D21">
      <w:pPr>
        <w:pStyle w:val="ListParagraph"/>
        <w:numPr>
          <w:ilvl w:val="0"/>
          <w:numId w:val="20"/>
        </w:numPr>
        <w:spacing w:before="240"/>
        <w:ind w:left="714" w:hanging="357"/>
        <w:contextualSpacing w:val="0"/>
        <w:rPr>
          <w:szCs w:val="24"/>
          <w:lang w:eastAsia="en-GB"/>
        </w:rPr>
      </w:pPr>
      <w:r w:rsidRPr="00B25D21">
        <w:rPr>
          <w:szCs w:val="24"/>
          <w:lang w:eastAsia="en-GB"/>
        </w:rPr>
        <w:t>Listen to what others have to say and keep an open mind.</w:t>
      </w:r>
    </w:p>
    <w:p w14:paraId="486294E0" w14:textId="77777777" w:rsidR="00B25D21" w:rsidRDefault="000E415D" w:rsidP="00B25D21">
      <w:pPr>
        <w:pStyle w:val="ListParagraph"/>
        <w:numPr>
          <w:ilvl w:val="0"/>
          <w:numId w:val="20"/>
        </w:numPr>
        <w:spacing w:before="240"/>
        <w:ind w:left="714" w:hanging="357"/>
        <w:contextualSpacing w:val="0"/>
        <w:rPr>
          <w:szCs w:val="24"/>
          <w:lang w:eastAsia="en-GB"/>
        </w:rPr>
      </w:pPr>
      <w:r w:rsidRPr="00B25D21">
        <w:rPr>
          <w:szCs w:val="24"/>
          <w:lang w:eastAsia="en-GB"/>
        </w:rPr>
        <w:t>Contribute positively to the discussions.</w:t>
      </w:r>
    </w:p>
    <w:p w14:paraId="7E04B373" w14:textId="77777777" w:rsidR="00B25D21" w:rsidRDefault="000E415D" w:rsidP="00B25D21">
      <w:pPr>
        <w:pStyle w:val="ListParagraph"/>
        <w:numPr>
          <w:ilvl w:val="0"/>
          <w:numId w:val="20"/>
        </w:numPr>
        <w:spacing w:before="240"/>
        <w:ind w:left="714" w:hanging="357"/>
        <w:contextualSpacing w:val="0"/>
        <w:rPr>
          <w:szCs w:val="24"/>
          <w:lang w:eastAsia="en-GB"/>
        </w:rPr>
      </w:pPr>
      <w:r w:rsidRPr="00B25D21">
        <w:rPr>
          <w:szCs w:val="24"/>
          <w:lang w:eastAsia="en-GB"/>
        </w:rPr>
        <w:t>Try to be concise and avoid soliloquies/speeches.</w:t>
      </w:r>
    </w:p>
    <w:p w14:paraId="4059C9DA" w14:textId="77777777" w:rsidR="00B25D21" w:rsidRDefault="000E415D" w:rsidP="00B25D21">
      <w:pPr>
        <w:pStyle w:val="ListParagraph"/>
        <w:numPr>
          <w:ilvl w:val="0"/>
          <w:numId w:val="20"/>
        </w:numPr>
        <w:spacing w:before="240"/>
        <w:ind w:left="714" w:hanging="357"/>
        <w:contextualSpacing w:val="0"/>
        <w:rPr>
          <w:szCs w:val="24"/>
          <w:lang w:eastAsia="en-GB"/>
        </w:rPr>
      </w:pPr>
      <w:r w:rsidRPr="00B25D21">
        <w:rPr>
          <w:szCs w:val="24"/>
          <w:lang w:eastAsia="en-GB"/>
        </w:rPr>
        <w:t>Help others concentrate on the meeting. Discourage side conversations.</w:t>
      </w:r>
    </w:p>
    <w:p w14:paraId="60C54C34" w14:textId="77777777" w:rsidR="00B25D21" w:rsidRDefault="000E415D" w:rsidP="00B25D21">
      <w:pPr>
        <w:pStyle w:val="ListParagraph"/>
        <w:numPr>
          <w:ilvl w:val="0"/>
          <w:numId w:val="20"/>
        </w:numPr>
        <w:spacing w:before="240"/>
        <w:ind w:left="714" w:hanging="357"/>
        <w:contextualSpacing w:val="0"/>
        <w:rPr>
          <w:szCs w:val="24"/>
          <w:lang w:eastAsia="en-GB"/>
        </w:rPr>
      </w:pPr>
      <w:r w:rsidRPr="00B25D21">
        <w:rPr>
          <w:szCs w:val="24"/>
          <w:lang w:eastAsia="en-GB"/>
        </w:rPr>
        <w:t>Have the best interests of the organisation/beneficiaries in mind at all times.</w:t>
      </w:r>
    </w:p>
    <w:p w14:paraId="0F8559C1" w14:textId="77777777" w:rsidR="00B25D21" w:rsidRDefault="000E415D" w:rsidP="00B25D21">
      <w:pPr>
        <w:pStyle w:val="ListParagraph"/>
        <w:numPr>
          <w:ilvl w:val="0"/>
          <w:numId w:val="20"/>
        </w:numPr>
        <w:spacing w:before="240"/>
        <w:ind w:left="714" w:hanging="357"/>
        <w:contextualSpacing w:val="0"/>
        <w:rPr>
          <w:szCs w:val="24"/>
          <w:lang w:eastAsia="en-GB"/>
        </w:rPr>
      </w:pPr>
      <w:r w:rsidRPr="00B25D21">
        <w:rPr>
          <w:szCs w:val="24"/>
          <w:lang w:eastAsia="en-GB"/>
        </w:rPr>
        <w:t>Draw attention to any potential conflicts of interest that may arise in the meeting.</w:t>
      </w:r>
    </w:p>
    <w:p w14:paraId="1A19527D" w14:textId="77777777" w:rsidR="00B25D21" w:rsidRDefault="000E415D" w:rsidP="00B25D21">
      <w:pPr>
        <w:pStyle w:val="ListParagraph"/>
        <w:numPr>
          <w:ilvl w:val="0"/>
          <w:numId w:val="20"/>
        </w:numPr>
        <w:spacing w:before="240"/>
        <w:ind w:left="714" w:hanging="357"/>
        <w:contextualSpacing w:val="0"/>
        <w:rPr>
          <w:szCs w:val="24"/>
          <w:lang w:eastAsia="en-GB"/>
        </w:rPr>
      </w:pPr>
      <w:r w:rsidRPr="00B25D21">
        <w:rPr>
          <w:szCs w:val="24"/>
          <w:lang w:eastAsia="en-GB"/>
        </w:rPr>
        <w:t>Fulfil any responsibilities assigned to you at the meeting and be prepared to report back on your progress at the next meeting.</w:t>
      </w:r>
    </w:p>
    <w:p w14:paraId="2BBE7538" w14:textId="77777777" w:rsidR="00B25D21" w:rsidRDefault="000E415D" w:rsidP="00B25D21">
      <w:pPr>
        <w:pStyle w:val="ListParagraph"/>
        <w:numPr>
          <w:ilvl w:val="0"/>
          <w:numId w:val="20"/>
        </w:numPr>
        <w:spacing w:before="240"/>
        <w:ind w:left="714" w:hanging="357"/>
        <w:contextualSpacing w:val="0"/>
        <w:rPr>
          <w:szCs w:val="24"/>
          <w:lang w:eastAsia="en-GB"/>
        </w:rPr>
      </w:pPr>
      <w:r w:rsidRPr="00B25D21">
        <w:rPr>
          <w:szCs w:val="24"/>
          <w:lang w:eastAsia="en-GB"/>
        </w:rPr>
        <w:t>Have a commitment to the organisation and its aims.</w:t>
      </w:r>
    </w:p>
    <w:p w14:paraId="56226BC4" w14:textId="77777777" w:rsidR="00B25D21" w:rsidRDefault="000E415D" w:rsidP="00B25D21">
      <w:pPr>
        <w:pStyle w:val="ListParagraph"/>
        <w:numPr>
          <w:ilvl w:val="0"/>
          <w:numId w:val="20"/>
        </w:numPr>
        <w:spacing w:before="240"/>
        <w:ind w:left="714" w:hanging="357"/>
        <w:contextualSpacing w:val="0"/>
        <w:rPr>
          <w:szCs w:val="24"/>
          <w:lang w:eastAsia="en-GB"/>
        </w:rPr>
      </w:pPr>
      <w:r w:rsidRPr="00B25D21">
        <w:rPr>
          <w:szCs w:val="24"/>
          <w:lang w:eastAsia="en-GB"/>
        </w:rPr>
        <w:t>Have a willingness to devote the necessary time and effort.</w:t>
      </w:r>
    </w:p>
    <w:p w14:paraId="2CA78C82" w14:textId="77777777" w:rsidR="00B25D21" w:rsidRDefault="000E415D" w:rsidP="00B25D21">
      <w:pPr>
        <w:pStyle w:val="ListParagraph"/>
        <w:numPr>
          <w:ilvl w:val="0"/>
          <w:numId w:val="20"/>
        </w:numPr>
        <w:spacing w:before="240"/>
        <w:ind w:left="714" w:hanging="357"/>
        <w:contextualSpacing w:val="0"/>
        <w:rPr>
          <w:szCs w:val="24"/>
          <w:lang w:eastAsia="en-GB"/>
        </w:rPr>
      </w:pPr>
      <w:r w:rsidRPr="00B25D21">
        <w:rPr>
          <w:szCs w:val="24"/>
          <w:lang w:eastAsia="en-GB"/>
        </w:rPr>
        <w:t>Possess good judgement and independence of mind.</w:t>
      </w:r>
    </w:p>
    <w:p w14:paraId="50C92988" w14:textId="77777777" w:rsidR="00B25D21" w:rsidRDefault="000E415D" w:rsidP="00B25D21">
      <w:pPr>
        <w:pStyle w:val="ListParagraph"/>
        <w:numPr>
          <w:ilvl w:val="0"/>
          <w:numId w:val="20"/>
        </w:numPr>
        <w:spacing w:before="240"/>
        <w:ind w:left="714" w:hanging="357"/>
        <w:contextualSpacing w:val="0"/>
        <w:rPr>
          <w:szCs w:val="24"/>
          <w:lang w:eastAsia="en-GB"/>
        </w:rPr>
      </w:pPr>
      <w:r w:rsidRPr="00B25D21">
        <w:rPr>
          <w:szCs w:val="24"/>
          <w:lang w:eastAsia="en-GB"/>
        </w:rPr>
        <w:t>Show a willingness to work collectively as part of a group.</w:t>
      </w:r>
    </w:p>
    <w:p w14:paraId="1B16D183" w14:textId="5FDF1642" w:rsidR="00C36FEC" w:rsidRPr="00B25D21" w:rsidRDefault="000E415D" w:rsidP="00B25D21">
      <w:pPr>
        <w:pStyle w:val="ListParagraph"/>
        <w:numPr>
          <w:ilvl w:val="0"/>
          <w:numId w:val="20"/>
        </w:numPr>
        <w:spacing w:before="240"/>
        <w:ind w:left="714" w:hanging="357"/>
        <w:contextualSpacing w:val="0"/>
        <w:rPr>
          <w:szCs w:val="24"/>
          <w:lang w:eastAsia="en-GB"/>
        </w:rPr>
      </w:pPr>
      <w:r w:rsidRPr="00B25D21">
        <w:rPr>
          <w:szCs w:val="24"/>
          <w:lang w:eastAsia="en-GB"/>
        </w:rPr>
        <w:t>Seek constructive debate and dialogue over confrontation.</w:t>
      </w:r>
    </w:p>
    <w:sectPr w:rsidR="00C36FEC" w:rsidRPr="00B25D2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A6D2B" w14:textId="77777777" w:rsidR="005776FA" w:rsidRDefault="005776FA" w:rsidP="00B25D21">
      <w:pPr>
        <w:spacing w:before="0" w:line="240" w:lineRule="auto"/>
      </w:pPr>
      <w:r>
        <w:separator/>
      </w:r>
    </w:p>
  </w:endnote>
  <w:endnote w:type="continuationSeparator" w:id="0">
    <w:p w14:paraId="2A1941FE" w14:textId="77777777" w:rsidR="005776FA" w:rsidRDefault="005776FA" w:rsidP="00B25D2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E6EA4" w14:textId="77777777" w:rsidR="005776FA" w:rsidRDefault="005776FA" w:rsidP="00B25D21">
      <w:pPr>
        <w:spacing w:before="0" w:line="240" w:lineRule="auto"/>
      </w:pPr>
      <w:r>
        <w:separator/>
      </w:r>
    </w:p>
  </w:footnote>
  <w:footnote w:type="continuationSeparator" w:id="0">
    <w:p w14:paraId="66B0608B" w14:textId="77777777" w:rsidR="005776FA" w:rsidRDefault="005776FA" w:rsidP="00B25D2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8ADC7" w14:textId="02CD54D7" w:rsidR="00B25D21" w:rsidRDefault="00B25D21">
    <w:pPr>
      <w:pStyle w:val="Header"/>
    </w:pPr>
    <w:r>
      <w:rPr>
        <w:rFonts w:ascii="Calibri" w:hAnsi="Calibri"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1A3C779A" wp14:editId="1CC61486">
          <wp:simplePos x="0" y="0"/>
          <wp:positionH relativeFrom="margin">
            <wp:posOffset>3767769</wp:posOffset>
          </wp:positionH>
          <wp:positionV relativeFrom="paragraph">
            <wp:posOffset>-320124</wp:posOffset>
          </wp:positionV>
          <wp:extent cx="2528711" cy="1182735"/>
          <wp:effectExtent l="0" t="0" r="508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nopy-Logo-(full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8711" cy="1182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D1082"/>
    <w:multiLevelType w:val="multilevel"/>
    <w:tmpl w:val="DAE41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D2690"/>
    <w:multiLevelType w:val="multilevel"/>
    <w:tmpl w:val="4C0C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2277F9"/>
    <w:multiLevelType w:val="multilevel"/>
    <w:tmpl w:val="B58A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1108A3"/>
    <w:multiLevelType w:val="multilevel"/>
    <w:tmpl w:val="EA602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4B1C32"/>
    <w:multiLevelType w:val="multilevel"/>
    <w:tmpl w:val="C1AC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3C7D2F"/>
    <w:multiLevelType w:val="multilevel"/>
    <w:tmpl w:val="8736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4E3380"/>
    <w:multiLevelType w:val="multilevel"/>
    <w:tmpl w:val="C7EA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E24687"/>
    <w:multiLevelType w:val="multilevel"/>
    <w:tmpl w:val="D6C4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CF484D"/>
    <w:multiLevelType w:val="hybridMultilevel"/>
    <w:tmpl w:val="C666D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83C54"/>
    <w:multiLevelType w:val="multilevel"/>
    <w:tmpl w:val="33CA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9E59CE"/>
    <w:multiLevelType w:val="multilevel"/>
    <w:tmpl w:val="1B6C5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584A08"/>
    <w:multiLevelType w:val="multilevel"/>
    <w:tmpl w:val="BFA0E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934948"/>
    <w:multiLevelType w:val="multilevel"/>
    <w:tmpl w:val="30F4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A71EAC"/>
    <w:multiLevelType w:val="multilevel"/>
    <w:tmpl w:val="A958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212F2D"/>
    <w:multiLevelType w:val="multilevel"/>
    <w:tmpl w:val="FC90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5C6D37"/>
    <w:multiLevelType w:val="multilevel"/>
    <w:tmpl w:val="487A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D43B10"/>
    <w:multiLevelType w:val="hybridMultilevel"/>
    <w:tmpl w:val="0D468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74E"/>
    <w:multiLevelType w:val="multilevel"/>
    <w:tmpl w:val="F0DE3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6B1720"/>
    <w:multiLevelType w:val="multilevel"/>
    <w:tmpl w:val="93D6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114EDA"/>
    <w:multiLevelType w:val="multilevel"/>
    <w:tmpl w:val="7D42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4"/>
  </w:num>
  <w:num w:numId="5">
    <w:abstractNumId w:val="4"/>
  </w:num>
  <w:num w:numId="6">
    <w:abstractNumId w:val="3"/>
  </w:num>
  <w:num w:numId="7">
    <w:abstractNumId w:val="12"/>
  </w:num>
  <w:num w:numId="8">
    <w:abstractNumId w:val="9"/>
  </w:num>
  <w:num w:numId="9">
    <w:abstractNumId w:val="18"/>
  </w:num>
  <w:num w:numId="10">
    <w:abstractNumId w:val="1"/>
  </w:num>
  <w:num w:numId="11">
    <w:abstractNumId w:val="0"/>
  </w:num>
  <w:num w:numId="12">
    <w:abstractNumId w:val="7"/>
  </w:num>
  <w:num w:numId="13">
    <w:abstractNumId w:val="11"/>
  </w:num>
  <w:num w:numId="14">
    <w:abstractNumId w:val="10"/>
  </w:num>
  <w:num w:numId="15">
    <w:abstractNumId w:val="19"/>
  </w:num>
  <w:num w:numId="16">
    <w:abstractNumId w:val="17"/>
  </w:num>
  <w:num w:numId="17">
    <w:abstractNumId w:val="13"/>
  </w:num>
  <w:num w:numId="18">
    <w:abstractNumId w:val="15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5D"/>
    <w:rsid w:val="000E415D"/>
    <w:rsid w:val="000F114B"/>
    <w:rsid w:val="00136DF6"/>
    <w:rsid w:val="0044408D"/>
    <w:rsid w:val="005776FA"/>
    <w:rsid w:val="00685C97"/>
    <w:rsid w:val="007E3707"/>
    <w:rsid w:val="008E4ACC"/>
    <w:rsid w:val="00B1575C"/>
    <w:rsid w:val="00B25D21"/>
    <w:rsid w:val="00BA05F6"/>
    <w:rsid w:val="00C36FEC"/>
    <w:rsid w:val="00D8360A"/>
    <w:rsid w:val="00E6394D"/>
    <w:rsid w:val="00F7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D2E1A"/>
  <w15:chartTrackingRefBased/>
  <w15:docId w15:val="{C2C243B2-13AC-46B4-8ADF-375836B0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D21"/>
    <w:pPr>
      <w:snapToGrid w:val="0"/>
      <w:spacing w:before="120" w:after="0"/>
    </w:pPr>
    <w:rPr>
      <w:rFonts w:ascii="Century Gothic" w:hAnsi="Century Gothic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5D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1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39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9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5D2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D21"/>
  </w:style>
  <w:style w:type="paragraph" w:styleId="Footer">
    <w:name w:val="footer"/>
    <w:basedOn w:val="Normal"/>
    <w:link w:val="FooterChar"/>
    <w:uiPriority w:val="99"/>
    <w:unhideWhenUsed/>
    <w:rsid w:val="00B25D2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D21"/>
  </w:style>
  <w:style w:type="character" w:customStyle="1" w:styleId="Heading1Char">
    <w:name w:val="Heading 1 Char"/>
    <w:basedOn w:val="DefaultParagraphFont"/>
    <w:link w:val="Heading1"/>
    <w:uiPriority w:val="9"/>
    <w:rsid w:val="00B25D21"/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5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3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3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0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94784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60233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68189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32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03009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8015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37247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981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7B5D2"/>
                        <w:left w:val="single" w:sz="6" w:space="0" w:color="A7B5D2"/>
                        <w:bottom w:val="single" w:sz="6" w:space="0" w:color="A7B5D2"/>
                        <w:right w:val="single" w:sz="6" w:space="0" w:color="A7B5D2"/>
                      </w:divBdr>
                    </w:div>
                    <w:div w:id="56376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1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66040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3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481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7B5D2"/>
                        <w:left w:val="single" w:sz="6" w:space="0" w:color="A7B5D2"/>
                        <w:bottom w:val="single" w:sz="6" w:space="0" w:color="A7B5D2"/>
                        <w:right w:val="single" w:sz="6" w:space="0" w:color="A7B5D2"/>
                      </w:divBdr>
                    </w:div>
                    <w:div w:id="11808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57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25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93906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Relton</dc:creator>
  <cp:keywords/>
  <dc:description/>
  <cp:lastModifiedBy>David Nugent</cp:lastModifiedBy>
  <cp:revision>7</cp:revision>
  <cp:lastPrinted>2016-07-04T13:15:00Z</cp:lastPrinted>
  <dcterms:created xsi:type="dcterms:W3CDTF">2020-02-12T11:13:00Z</dcterms:created>
  <dcterms:modified xsi:type="dcterms:W3CDTF">2020-02-12T16:13:00Z</dcterms:modified>
</cp:coreProperties>
</file>